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2B791" w14:textId="77777777" w:rsidR="00FD41D4" w:rsidRDefault="00FD41D4" w:rsidP="00985B24">
      <w:pPr>
        <w:rPr>
          <w:b/>
          <w:sz w:val="40"/>
        </w:rPr>
      </w:pPr>
    </w:p>
    <w:p w14:paraId="7068EBEC" w14:textId="77777777" w:rsidR="006560DD" w:rsidRPr="00985B24" w:rsidRDefault="006560DD" w:rsidP="00985B24">
      <w:r w:rsidRPr="00985B24">
        <w:rPr>
          <w:b/>
          <w:sz w:val="40"/>
        </w:rPr>
        <w:t>ANEXO 1</w:t>
      </w:r>
      <w:r w:rsidR="00985B24" w:rsidRPr="00985B24">
        <w:rPr>
          <w:b/>
          <w:sz w:val="40"/>
        </w:rPr>
        <w:t xml:space="preserve">:  </w:t>
      </w:r>
      <w:r w:rsidR="00985B24">
        <w:rPr>
          <w:b/>
          <w:sz w:val="40"/>
        </w:rPr>
        <w:t xml:space="preserve">DATOS </w:t>
      </w:r>
      <w:r w:rsidRPr="00985B24">
        <w:rPr>
          <w:b/>
          <w:sz w:val="40"/>
        </w:rPr>
        <w:t>GENERALES</w:t>
      </w:r>
    </w:p>
    <w:tbl>
      <w:tblPr>
        <w:tblStyle w:val="Tablaconcuadrcula"/>
        <w:tblW w:w="13155" w:type="dxa"/>
        <w:tblLayout w:type="fixed"/>
        <w:tblLook w:val="04A0" w:firstRow="1" w:lastRow="0" w:firstColumn="1" w:lastColumn="0" w:noHBand="0" w:noVBand="1"/>
      </w:tblPr>
      <w:tblGrid>
        <w:gridCol w:w="1066"/>
        <w:gridCol w:w="1035"/>
        <w:gridCol w:w="896"/>
        <w:gridCol w:w="288"/>
        <w:gridCol w:w="712"/>
        <w:gridCol w:w="1009"/>
        <w:gridCol w:w="997"/>
        <w:gridCol w:w="1144"/>
        <w:gridCol w:w="2288"/>
        <w:gridCol w:w="135"/>
        <w:gridCol w:w="1295"/>
        <w:gridCol w:w="2290"/>
      </w:tblGrid>
      <w:tr w:rsidR="00061287" w14:paraId="6967FA02" w14:textId="77777777" w:rsidTr="00221098">
        <w:trPr>
          <w:trHeight w:val="529"/>
        </w:trPr>
        <w:tc>
          <w:tcPr>
            <w:tcW w:w="3285" w:type="dxa"/>
            <w:gridSpan w:val="4"/>
            <w:shd w:val="clear" w:color="auto" w:fill="D9D9D9" w:themeFill="background1" w:themeFillShade="D9"/>
          </w:tcPr>
          <w:p w14:paraId="042FAA0F" w14:textId="77777777" w:rsidR="0024680E" w:rsidRDefault="0024680E" w:rsidP="00031BE1">
            <w:r>
              <w:t>Nombre del programa</w:t>
            </w:r>
            <w:r w:rsidR="00031BE1">
              <w:t xml:space="preserve"> </w:t>
            </w:r>
            <w:r>
              <w:t>/</w:t>
            </w:r>
            <w:r w:rsidR="00031BE1">
              <w:t xml:space="preserve"> </w:t>
            </w:r>
            <w:r>
              <w:t>proyecto</w:t>
            </w:r>
            <w:r w:rsidR="00031BE1">
              <w:t xml:space="preserve"> </w:t>
            </w:r>
            <w:r>
              <w:t>/</w:t>
            </w:r>
            <w:r w:rsidR="00031BE1">
              <w:t xml:space="preserve"> </w:t>
            </w:r>
            <w:r>
              <w:t>servicio</w:t>
            </w:r>
            <w:r w:rsidR="00031BE1">
              <w:t xml:space="preserve"> </w:t>
            </w:r>
            <w:r>
              <w:t>/</w:t>
            </w:r>
            <w:r w:rsidR="00031BE1">
              <w:t xml:space="preserve"> </w:t>
            </w:r>
            <w:r>
              <w:t xml:space="preserve">campaña   </w:t>
            </w:r>
          </w:p>
        </w:tc>
        <w:tc>
          <w:tcPr>
            <w:tcW w:w="6285" w:type="dxa"/>
            <w:gridSpan w:val="6"/>
          </w:tcPr>
          <w:p w14:paraId="339BB587" w14:textId="77777777" w:rsidR="0024680E" w:rsidRDefault="004B34C9" w:rsidP="00275E11">
            <w:pPr>
              <w:jc w:val="both"/>
            </w:pPr>
            <w:r w:rsidRPr="00221098">
              <w:rPr>
                <w:sz w:val="24"/>
              </w:rPr>
              <w:t>43 PREMIO NACIONAL DE LA CERÁMICA</w:t>
            </w:r>
          </w:p>
        </w:tc>
        <w:tc>
          <w:tcPr>
            <w:tcW w:w="1295" w:type="dxa"/>
            <w:vMerge w:val="restart"/>
            <w:shd w:val="clear" w:color="auto" w:fill="D9D9D9" w:themeFill="background1" w:themeFillShade="D9"/>
          </w:tcPr>
          <w:p w14:paraId="778FB8BB" w14:textId="77777777" w:rsidR="0024680E" w:rsidRDefault="0024680E" w:rsidP="00275E11"/>
          <w:p w14:paraId="5FAEE314" w14:textId="77777777" w:rsidR="0024680E" w:rsidRDefault="0024680E" w:rsidP="00275E11">
            <w:r>
              <w:t xml:space="preserve">Política Pública </w:t>
            </w:r>
          </w:p>
        </w:tc>
        <w:tc>
          <w:tcPr>
            <w:tcW w:w="2288" w:type="dxa"/>
            <w:vMerge w:val="restart"/>
            <w:shd w:val="clear" w:color="auto" w:fill="FABF8F" w:themeFill="accent6" w:themeFillTint="99"/>
          </w:tcPr>
          <w:p w14:paraId="534A6DED" w14:textId="77777777" w:rsidR="0024680E" w:rsidRDefault="0024680E" w:rsidP="00275E11">
            <w:pPr>
              <w:jc w:val="both"/>
            </w:pPr>
          </w:p>
        </w:tc>
      </w:tr>
      <w:tr w:rsidR="00061287" w14:paraId="73C0EB08" w14:textId="77777777" w:rsidTr="00221098">
        <w:trPr>
          <w:trHeight w:val="574"/>
        </w:trPr>
        <w:tc>
          <w:tcPr>
            <w:tcW w:w="3285" w:type="dxa"/>
            <w:gridSpan w:val="4"/>
            <w:shd w:val="clear" w:color="auto" w:fill="D9D9D9" w:themeFill="background1" w:themeFillShade="D9"/>
          </w:tcPr>
          <w:p w14:paraId="54EF018E" w14:textId="77777777" w:rsidR="0024680E" w:rsidRDefault="0024680E" w:rsidP="00031BE1">
            <w:r>
              <w:t>Dirección o área responsable</w:t>
            </w:r>
          </w:p>
          <w:p w14:paraId="701B94D3" w14:textId="77777777" w:rsidR="0057477E" w:rsidRDefault="0057477E" w:rsidP="00031BE1"/>
        </w:tc>
        <w:tc>
          <w:tcPr>
            <w:tcW w:w="6285" w:type="dxa"/>
            <w:gridSpan w:val="6"/>
          </w:tcPr>
          <w:p w14:paraId="6D296699" w14:textId="77777777" w:rsidR="0024680E" w:rsidRPr="00221098" w:rsidRDefault="004B34C9" w:rsidP="00275E11">
            <w:pPr>
              <w:jc w:val="both"/>
              <w:rPr>
                <w:sz w:val="24"/>
              </w:rPr>
            </w:pPr>
            <w:r w:rsidRPr="00221098">
              <w:rPr>
                <w:sz w:val="24"/>
              </w:rPr>
              <w:t>PATRONATO NACIONAL DE LA CERÁMICA O.P.D.</w:t>
            </w:r>
          </w:p>
          <w:p w14:paraId="6851F6D6" w14:textId="77777777" w:rsidR="004B34C9" w:rsidRDefault="004B34C9" w:rsidP="00275E11">
            <w:pPr>
              <w:jc w:val="both"/>
            </w:pPr>
          </w:p>
        </w:tc>
        <w:tc>
          <w:tcPr>
            <w:tcW w:w="1295" w:type="dxa"/>
            <w:vMerge/>
            <w:shd w:val="clear" w:color="auto" w:fill="D9D9D9" w:themeFill="background1" w:themeFillShade="D9"/>
          </w:tcPr>
          <w:p w14:paraId="2B77684E" w14:textId="77777777" w:rsidR="0024680E" w:rsidRDefault="0024680E" w:rsidP="00275E11"/>
        </w:tc>
        <w:tc>
          <w:tcPr>
            <w:tcW w:w="2288" w:type="dxa"/>
            <w:vMerge/>
            <w:shd w:val="clear" w:color="auto" w:fill="FABF8F" w:themeFill="accent6" w:themeFillTint="99"/>
          </w:tcPr>
          <w:p w14:paraId="1EE935C8" w14:textId="77777777" w:rsidR="0024680E" w:rsidRDefault="0024680E" w:rsidP="00275E11">
            <w:pPr>
              <w:jc w:val="both"/>
            </w:pPr>
          </w:p>
        </w:tc>
      </w:tr>
      <w:tr w:rsidR="00061287" w14:paraId="1FA1C483" w14:textId="77777777" w:rsidTr="00221098">
        <w:trPr>
          <w:trHeight w:val="271"/>
        </w:trPr>
        <w:tc>
          <w:tcPr>
            <w:tcW w:w="3285" w:type="dxa"/>
            <w:gridSpan w:val="4"/>
            <w:vMerge w:val="restart"/>
            <w:shd w:val="clear" w:color="auto" w:fill="D9D9D9" w:themeFill="background1" w:themeFillShade="D9"/>
          </w:tcPr>
          <w:p w14:paraId="4B0586A5" w14:textId="77777777" w:rsidR="0024680E" w:rsidRDefault="0024680E" w:rsidP="00031BE1">
            <w:r>
              <w:t xml:space="preserve">Problemática que atiende la propuesta </w:t>
            </w:r>
          </w:p>
        </w:tc>
        <w:tc>
          <w:tcPr>
            <w:tcW w:w="6285" w:type="dxa"/>
            <w:gridSpan w:val="6"/>
            <w:vMerge w:val="restart"/>
          </w:tcPr>
          <w:p w14:paraId="2E0B41C8" w14:textId="77777777" w:rsidR="0024680E" w:rsidRPr="00221098" w:rsidRDefault="0098696A" w:rsidP="00275E11">
            <w:pPr>
              <w:jc w:val="both"/>
            </w:pPr>
            <w:r>
              <w:t xml:space="preserve">Con el paso del tiempo </w:t>
            </w:r>
            <w:r w:rsidR="00C958BB">
              <w:t>las técnicas cerámicas tradicionales han</w:t>
            </w:r>
            <w:r>
              <w:t xml:space="preserve"> ido desapareciendo, es por esto que es fundamental conservar, promover y estimular a los artesanos mexicanos a perfeccionar esta ancestral tradición artesanal</w:t>
            </w:r>
          </w:p>
        </w:tc>
        <w:tc>
          <w:tcPr>
            <w:tcW w:w="1295" w:type="dxa"/>
            <w:vMerge/>
            <w:shd w:val="clear" w:color="auto" w:fill="D9D9D9" w:themeFill="background1" w:themeFillShade="D9"/>
          </w:tcPr>
          <w:p w14:paraId="00E76755" w14:textId="77777777" w:rsidR="0024680E" w:rsidRDefault="0024680E" w:rsidP="00275E11"/>
        </w:tc>
        <w:tc>
          <w:tcPr>
            <w:tcW w:w="2288" w:type="dxa"/>
            <w:vMerge/>
            <w:shd w:val="clear" w:color="auto" w:fill="FABF8F" w:themeFill="accent6" w:themeFillTint="99"/>
          </w:tcPr>
          <w:p w14:paraId="4873DAE8" w14:textId="77777777" w:rsidR="0024680E" w:rsidRDefault="0024680E" w:rsidP="00275E11">
            <w:pPr>
              <w:jc w:val="both"/>
            </w:pPr>
          </w:p>
        </w:tc>
      </w:tr>
      <w:tr w:rsidR="00061287" w14:paraId="4F623004" w14:textId="77777777" w:rsidTr="00221098">
        <w:trPr>
          <w:trHeight w:val="388"/>
        </w:trPr>
        <w:tc>
          <w:tcPr>
            <w:tcW w:w="3285" w:type="dxa"/>
            <w:gridSpan w:val="4"/>
            <w:vMerge/>
            <w:shd w:val="clear" w:color="auto" w:fill="D9D9D9" w:themeFill="background1" w:themeFillShade="D9"/>
          </w:tcPr>
          <w:p w14:paraId="1BFC8672" w14:textId="77777777" w:rsidR="0024680E" w:rsidRDefault="0024680E" w:rsidP="00031BE1"/>
        </w:tc>
        <w:tc>
          <w:tcPr>
            <w:tcW w:w="6285" w:type="dxa"/>
            <w:gridSpan w:val="6"/>
            <w:vMerge/>
          </w:tcPr>
          <w:p w14:paraId="41BE8760" w14:textId="77777777" w:rsidR="0024680E" w:rsidRDefault="0024680E" w:rsidP="00275E11">
            <w:pPr>
              <w:jc w:val="both"/>
            </w:pPr>
          </w:p>
        </w:tc>
        <w:tc>
          <w:tcPr>
            <w:tcW w:w="1295" w:type="dxa"/>
            <w:vMerge w:val="restart"/>
            <w:shd w:val="clear" w:color="auto" w:fill="D9D9D9" w:themeFill="background1" w:themeFillShade="D9"/>
          </w:tcPr>
          <w:p w14:paraId="455C3E0C" w14:textId="77777777" w:rsidR="0024680E" w:rsidRDefault="0024680E" w:rsidP="00275E11"/>
          <w:p w14:paraId="7EC539D5" w14:textId="77777777" w:rsidR="0024680E" w:rsidRDefault="0024680E" w:rsidP="00275E11">
            <w:r>
              <w:t>Programa Estratégico</w:t>
            </w:r>
          </w:p>
        </w:tc>
        <w:tc>
          <w:tcPr>
            <w:tcW w:w="2288" w:type="dxa"/>
            <w:vMerge w:val="restart"/>
            <w:shd w:val="clear" w:color="auto" w:fill="FABF8F" w:themeFill="accent6" w:themeFillTint="99"/>
          </w:tcPr>
          <w:p w14:paraId="6F489AA9" w14:textId="77777777" w:rsidR="0024680E" w:rsidRDefault="0024680E" w:rsidP="00275E11">
            <w:pPr>
              <w:jc w:val="both"/>
            </w:pPr>
          </w:p>
        </w:tc>
      </w:tr>
      <w:tr w:rsidR="00061287" w14:paraId="410651F7" w14:textId="77777777" w:rsidTr="00221098">
        <w:trPr>
          <w:trHeight w:val="502"/>
        </w:trPr>
        <w:tc>
          <w:tcPr>
            <w:tcW w:w="3285" w:type="dxa"/>
            <w:gridSpan w:val="4"/>
            <w:shd w:val="clear" w:color="auto" w:fill="D9D9D9" w:themeFill="background1" w:themeFillShade="D9"/>
          </w:tcPr>
          <w:p w14:paraId="04D8F594" w14:textId="77777777" w:rsidR="0024680E" w:rsidRDefault="0024680E" w:rsidP="00031BE1">
            <w:r>
              <w:t>Ubicación Geográfica</w:t>
            </w:r>
            <w:r w:rsidR="007206CD">
              <w:t xml:space="preserve"> </w:t>
            </w:r>
            <w:r>
              <w:t>/</w:t>
            </w:r>
            <w:r w:rsidR="007206CD">
              <w:t xml:space="preserve"> </w:t>
            </w:r>
            <w:r>
              <w:t xml:space="preserve">Cobertura de Colonias </w:t>
            </w:r>
          </w:p>
        </w:tc>
        <w:tc>
          <w:tcPr>
            <w:tcW w:w="6285" w:type="dxa"/>
            <w:gridSpan w:val="6"/>
          </w:tcPr>
          <w:p w14:paraId="1251E65E" w14:textId="77777777" w:rsidR="0024680E" w:rsidRPr="00221098" w:rsidRDefault="0098696A" w:rsidP="00275E11">
            <w:pPr>
              <w:jc w:val="both"/>
            </w:pPr>
            <w:r>
              <w:t>Cobertura Nacional</w:t>
            </w:r>
          </w:p>
        </w:tc>
        <w:tc>
          <w:tcPr>
            <w:tcW w:w="1295" w:type="dxa"/>
            <w:vMerge/>
            <w:shd w:val="clear" w:color="auto" w:fill="D9D9D9" w:themeFill="background1" w:themeFillShade="D9"/>
          </w:tcPr>
          <w:p w14:paraId="6AFF4F14" w14:textId="77777777" w:rsidR="0024680E" w:rsidRDefault="0024680E" w:rsidP="00275E11"/>
        </w:tc>
        <w:tc>
          <w:tcPr>
            <w:tcW w:w="2288" w:type="dxa"/>
            <w:vMerge/>
            <w:shd w:val="clear" w:color="auto" w:fill="FABF8F" w:themeFill="accent6" w:themeFillTint="99"/>
          </w:tcPr>
          <w:p w14:paraId="5F89B58A" w14:textId="77777777" w:rsidR="0024680E" w:rsidRDefault="0024680E" w:rsidP="00275E11">
            <w:pPr>
              <w:jc w:val="both"/>
            </w:pPr>
          </w:p>
        </w:tc>
      </w:tr>
      <w:tr w:rsidR="00061287" w14:paraId="2CD20FAE" w14:textId="77777777" w:rsidTr="00221098">
        <w:trPr>
          <w:trHeight w:val="801"/>
        </w:trPr>
        <w:tc>
          <w:tcPr>
            <w:tcW w:w="3285" w:type="dxa"/>
            <w:gridSpan w:val="4"/>
            <w:shd w:val="clear" w:color="auto" w:fill="D9D9D9" w:themeFill="background1" w:themeFillShade="D9"/>
          </w:tcPr>
          <w:p w14:paraId="2A833A9D" w14:textId="77777777" w:rsidR="0024680E" w:rsidRDefault="0024680E" w:rsidP="00031BE1">
            <w:r>
              <w:t xml:space="preserve">Nombre del enlace o responsable </w:t>
            </w:r>
          </w:p>
        </w:tc>
        <w:tc>
          <w:tcPr>
            <w:tcW w:w="6285" w:type="dxa"/>
            <w:gridSpan w:val="6"/>
          </w:tcPr>
          <w:p w14:paraId="076C5043" w14:textId="77777777" w:rsidR="0024680E" w:rsidRPr="00221098" w:rsidRDefault="0024680E" w:rsidP="00275E11">
            <w:pPr>
              <w:jc w:val="both"/>
            </w:pPr>
          </w:p>
          <w:p w14:paraId="614FC8CB" w14:textId="77777777" w:rsidR="00946B9B" w:rsidRPr="00221098" w:rsidRDefault="004B34C9" w:rsidP="00275E11">
            <w:pPr>
              <w:jc w:val="both"/>
            </w:pPr>
            <w:r w:rsidRPr="00221098">
              <w:t>Lic. Yunuen Berenice Estrada Martino, Directora General del Patronato Nacional de la Cerámica</w:t>
            </w:r>
          </w:p>
        </w:tc>
        <w:tc>
          <w:tcPr>
            <w:tcW w:w="1295" w:type="dxa"/>
            <w:vMerge w:val="restart"/>
            <w:shd w:val="clear" w:color="auto" w:fill="D9D9D9" w:themeFill="background1" w:themeFillShade="D9"/>
          </w:tcPr>
          <w:p w14:paraId="4CD70543" w14:textId="77777777" w:rsidR="00A80D75" w:rsidRDefault="00A80D75" w:rsidP="00275E11"/>
          <w:p w14:paraId="6FF1BC4B" w14:textId="77777777" w:rsidR="0024680E" w:rsidRDefault="0024680E" w:rsidP="00275E11">
            <w:r>
              <w:t>Línea de Acción</w:t>
            </w:r>
          </w:p>
        </w:tc>
        <w:tc>
          <w:tcPr>
            <w:tcW w:w="2288" w:type="dxa"/>
            <w:vMerge w:val="restart"/>
            <w:shd w:val="clear" w:color="auto" w:fill="FABF8F" w:themeFill="accent6" w:themeFillTint="99"/>
          </w:tcPr>
          <w:p w14:paraId="27D18B19" w14:textId="77777777" w:rsidR="0024680E" w:rsidRDefault="0024680E" w:rsidP="00275E11">
            <w:pPr>
              <w:jc w:val="both"/>
            </w:pPr>
          </w:p>
        </w:tc>
      </w:tr>
      <w:tr w:rsidR="00061287" w14:paraId="37E4AAC8" w14:textId="77777777" w:rsidTr="00221098">
        <w:trPr>
          <w:trHeight w:val="507"/>
        </w:trPr>
        <w:tc>
          <w:tcPr>
            <w:tcW w:w="3285" w:type="dxa"/>
            <w:gridSpan w:val="4"/>
            <w:shd w:val="clear" w:color="auto" w:fill="D9D9D9" w:themeFill="background1" w:themeFillShade="D9"/>
          </w:tcPr>
          <w:p w14:paraId="11B058A3" w14:textId="77777777" w:rsidR="0024680E" w:rsidRDefault="0024680E" w:rsidP="00031BE1">
            <w:r>
              <w:t>Objetivo específico</w:t>
            </w:r>
          </w:p>
        </w:tc>
        <w:tc>
          <w:tcPr>
            <w:tcW w:w="6285" w:type="dxa"/>
            <w:gridSpan w:val="6"/>
          </w:tcPr>
          <w:p w14:paraId="35451133" w14:textId="77777777" w:rsidR="0024680E" w:rsidRPr="00221098" w:rsidRDefault="004B34C9" w:rsidP="00275E11">
            <w:pPr>
              <w:jc w:val="both"/>
              <w:rPr>
                <w:sz w:val="24"/>
              </w:rPr>
            </w:pPr>
            <w:r w:rsidRPr="00221098">
              <w:rPr>
                <w:sz w:val="24"/>
              </w:rPr>
              <w:t>Promover, difundir y rescatar la cerámica mexicana, mediante el concurso denominado Premio Nacional de la Cerámica</w:t>
            </w:r>
          </w:p>
        </w:tc>
        <w:tc>
          <w:tcPr>
            <w:tcW w:w="1295" w:type="dxa"/>
            <w:vMerge/>
            <w:shd w:val="clear" w:color="auto" w:fill="D9D9D9" w:themeFill="background1" w:themeFillShade="D9"/>
          </w:tcPr>
          <w:p w14:paraId="35B19CE8" w14:textId="77777777" w:rsidR="0024680E" w:rsidRDefault="0024680E" w:rsidP="00275E11"/>
        </w:tc>
        <w:tc>
          <w:tcPr>
            <w:tcW w:w="2288" w:type="dxa"/>
            <w:vMerge/>
            <w:shd w:val="clear" w:color="auto" w:fill="FABF8F" w:themeFill="accent6" w:themeFillTint="99"/>
          </w:tcPr>
          <w:p w14:paraId="79DD3FC7" w14:textId="77777777" w:rsidR="0024680E" w:rsidRDefault="0024680E" w:rsidP="00275E11">
            <w:pPr>
              <w:jc w:val="both"/>
            </w:pPr>
          </w:p>
        </w:tc>
      </w:tr>
      <w:tr w:rsidR="005014C2" w14:paraId="3B93DFF5" w14:textId="77777777" w:rsidTr="0098696A">
        <w:trPr>
          <w:trHeight w:val="716"/>
        </w:trPr>
        <w:tc>
          <w:tcPr>
            <w:tcW w:w="3285" w:type="dxa"/>
            <w:gridSpan w:val="4"/>
            <w:shd w:val="clear" w:color="auto" w:fill="D9D9D9" w:themeFill="background1" w:themeFillShade="D9"/>
          </w:tcPr>
          <w:p w14:paraId="5A788D4D" w14:textId="77777777" w:rsidR="006560DD" w:rsidRDefault="006560DD" w:rsidP="00031BE1">
            <w:r>
              <w:t>Perfil de la po</w:t>
            </w:r>
            <w:r w:rsidR="0024680E">
              <w:t>blación atendida o beneficiada</w:t>
            </w:r>
          </w:p>
        </w:tc>
        <w:tc>
          <w:tcPr>
            <w:tcW w:w="9870" w:type="dxa"/>
            <w:gridSpan w:val="8"/>
          </w:tcPr>
          <w:p w14:paraId="5DD1AA39" w14:textId="77777777" w:rsidR="0098696A" w:rsidRDefault="0098696A" w:rsidP="0098696A">
            <w:pPr>
              <w:pStyle w:val="Textocomentario"/>
            </w:pPr>
            <w:r>
              <w:t>Sector Artesanal y Ceramista municipal, estatal y nacional.</w:t>
            </w:r>
          </w:p>
          <w:p w14:paraId="4F7C3216" w14:textId="77777777" w:rsidR="00221098" w:rsidRDefault="00221098" w:rsidP="00275E11">
            <w:pPr>
              <w:jc w:val="both"/>
            </w:pPr>
          </w:p>
          <w:p w14:paraId="6A9A469D" w14:textId="77777777" w:rsidR="00221098" w:rsidRPr="00221098" w:rsidRDefault="00221098" w:rsidP="00275E11">
            <w:pPr>
              <w:jc w:val="both"/>
            </w:pPr>
          </w:p>
        </w:tc>
      </w:tr>
      <w:tr w:rsidR="00061287" w14:paraId="08729120" w14:textId="77777777" w:rsidTr="00221098">
        <w:trPr>
          <w:trHeight w:val="257"/>
        </w:trPr>
        <w:tc>
          <w:tcPr>
            <w:tcW w:w="3997" w:type="dxa"/>
            <w:gridSpan w:val="5"/>
            <w:shd w:val="clear" w:color="auto" w:fill="D9D9D9" w:themeFill="background1" w:themeFillShade="D9"/>
          </w:tcPr>
          <w:p w14:paraId="33039B90" w14:textId="77777777" w:rsidR="006560DD" w:rsidRDefault="006560DD" w:rsidP="00275E11">
            <w:pPr>
              <w:jc w:val="center"/>
            </w:pPr>
            <w:r>
              <w:t>Tipo de propuesta</w:t>
            </w:r>
          </w:p>
        </w:tc>
        <w:tc>
          <w:tcPr>
            <w:tcW w:w="2006" w:type="dxa"/>
            <w:gridSpan w:val="2"/>
            <w:shd w:val="clear" w:color="auto" w:fill="A6A6A6" w:themeFill="background1" w:themeFillShade="A6"/>
          </w:tcPr>
          <w:p w14:paraId="2C73A9D2" w14:textId="77777777" w:rsidR="006560DD" w:rsidRDefault="006560DD" w:rsidP="007206CD">
            <w:pPr>
              <w:jc w:val="center"/>
            </w:pPr>
            <w:r>
              <w:t>Beneficiarios</w:t>
            </w:r>
          </w:p>
        </w:tc>
        <w:tc>
          <w:tcPr>
            <w:tcW w:w="3567" w:type="dxa"/>
            <w:gridSpan w:val="3"/>
            <w:shd w:val="clear" w:color="auto" w:fill="D9D9D9" w:themeFill="background1" w:themeFillShade="D9"/>
          </w:tcPr>
          <w:p w14:paraId="6C46B434" w14:textId="77777777" w:rsidR="006560DD" w:rsidRDefault="006560DD" w:rsidP="00275E11">
            <w:pPr>
              <w:jc w:val="center"/>
            </w:pPr>
            <w:r>
              <w:t>Fecha de Inicio</w:t>
            </w:r>
          </w:p>
        </w:tc>
        <w:tc>
          <w:tcPr>
            <w:tcW w:w="3584" w:type="dxa"/>
            <w:gridSpan w:val="2"/>
            <w:shd w:val="clear" w:color="auto" w:fill="D9D9D9" w:themeFill="background1" w:themeFillShade="D9"/>
          </w:tcPr>
          <w:p w14:paraId="6F7C23B4" w14:textId="77777777" w:rsidR="006560DD" w:rsidRDefault="006560DD" w:rsidP="00275E11">
            <w:pPr>
              <w:jc w:val="center"/>
            </w:pPr>
            <w:r>
              <w:t>Fecha de Cierre</w:t>
            </w:r>
          </w:p>
        </w:tc>
      </w:tr>
      <w:tr w:rsidR="00061287" w14:paraId="53A88000" w14:textId="77777777" w:rsidTr="00221098">
        <w:trPr>
          <w:trHeight w:val="272"/>
        </w:trPr>
        <w:tc>
          <w:tcPr>
            <w:tcW w:w="1066" w:type="dxa"/>
            <w:shd w:val="clear" w:color="auto" w:fill="D9D9D9" w:themeFill="background1" w:themeFillShade="D9"/>
          </w:tcPr>
          <w:p w14:paraId="2E363F49" w14:textId="77777777" w:rsidR="006560DD" w:rsidRPr="00061287" w:rsidRDefault="006560DD" w:rsidP="00275E11">
            <w:pPr>
              <w:jc w:val="center"/>
              <w:rPr>
                <w:sz w:val="20"/>
                <w:szCs w:val="20"/>
              </w:rPr>
            </w:pPr>
            <w:r w:rsidRPr="00061287">
              <w:rPr>
                <w:sz w:val="20"/>
                <w:szCs w:val="20"/>
              </w:rPr>
              <w:t>Programa</w:t>
            </w:r>
          </w:p>
        </w:tc>
        <w:tc>
          <w:tcPr>
            <w:tcW w:w="1035" w:type="dxa"/>
            <w:shd w:val="clear" w:color="auto" w:fill="D9D9D9" w:themeFill="background1" w:themeFillShade="D9"/>
          </w:tcPr>
          <w:p w14:paraId="72269202" w14:textId="77777777" w:rsidR="006560DD" w:rsidRPr="00061287" w:rsidRDefault="006560DD" w:rsidP="00275E11">
            <w:pPr>
              <w:jc w:val="center"/>
              <w:rPr>
                <w:sz w:val="20"/>
                <w:szCs w:val="20"/>
              </w:rPr>
            </w:pPr>
            <w:r w:rsidRPr="00061287">
              <w:rPr>
                <w:sz w:val="20"/>
                <w:szCs w:val="20"/>
              </w:rPr>
              <w:t>Campaña</w:t>
            </w:r>
          </w:p>
        </w:tc>
        <w:tc>
          <w:tcPr>
            <w:tcW w:w="895" w:type="dxa"/>
            <w:shd w:val="clear" w:color="auto" w:fill="D9D9D9" w:themeFill="background1" w:themeFillShade="D9"/>
          </w:tcPr>
          <w:p w14:paraId="4CBC434C" w14:textId="77777777" w:rsidR="006560DD" w:rsidRPr="00061287" w:rsidRDefault="006560DD" w:rsidP="00275E11">
            <w:pPr>
              <w:jc w:val="center"/>
              <w:rPr>
                <w:sz w:val="20"/>
                <w:szCs w:val="20"/>
              </w:rPr>
            </w:pPr>
            <w:r w:rsidRPr="00061287">
              <w:rPr>
                <w:sz w:val="20"/>
                <w:szCs w:val="20"/>
              </w:rPr>
              <w:t>Servicio</w:t>
            </w:r>
          </w:p>
        </w:tc>
        <w:tc>
          <w:tcPr>
            <w:tcW w:w="1000" w:type="dxa"/>
            <w:gridSpan w:val="2"/>
            <w:shd w:val="clear" w:color="auto" w:fill="D9D9D9" w:themeFill="background1" w:themeFillShade="D9"/>
          </w:tcPr>
          <w:p w14:paraId="6D6E9C17" w14:textId="77777777" w:rsidR="006560DD" w:rsidRPr="00061287" w:rsidRDefault="006560DD" w:rsidP="00275E11">
            <w:pPr>
              <w:jc w:val="center"/>
              <w:rPr>
                <w:sz w:val="20"/>
                <w:szCs w:val="20"/>
              </w:rPr>
            </w:pPr>
            <w:r w:rsidRPr="00061287">
              <w:rPr>
                <w:sz w:val="20"/>
                <w:szCs w:val="20"/>
              </w:rPr>
              <w:t>Proyecto</w:t>
            </w:r>
          </w:p>
        </w:tc>
        <w:tc>
          <w:tcPr>
            <w:tcW w:w="1009" w:type="dxa"/>
            <w:shd w:val="clear" w:color="auto" w:fill="A6A6A6" w:themeFill="background1" w:themeFillShade="A6"/>
          </w:tcPr>
          <w:p w14:paraId="47670442" w14:textId="77777777" w:rsidR="006560DD" w:rsidRPr="00061287" w:rsidRDefault="006560DD" w:rsidP="00275E11">
            <w:pPr>
              <w:jc w:val="center"/>
              <w:rPr>
                <w:sz w:val="20"/>
                <w:szCs w:val="20"/>
              </w:rPr>
            </w:pPr>
            <w:r w:rsidRPr="00061287">
              <w:rPr>
                <w:sz w:val="20"/>
                <w:szCs w:val="20"/>
              </w:rPr>
              <w:t>Hombres</w:t>
            </w:r>
          </w:p>
        </w:tc>
        <w:tc>
          <w:tcPr>
            <w:tcW w:w="997" w:type="dxa"/>
            <w:shd w:val="clear" w:color="auto" w:fill="A6A6A6" w:themeFill="background1" w:themeFillShade="A6"/>
          </w:tcPr>
          <w:p w14:paraId="561B3303" w14:textId="77777777" w:rsidR="006560DD" w:rsidRPr="00061287" w:rsidRDefault="006560DD" w:rsidP="00275E11">
            <w:pPr>
              <w:jc w:val="center"/>
              <w:rPr>
                <w:sz w:val="20"/>
                <w:szCs w:val="20"/>
              </w:rPr>
            </w:pPr>
            <w:r w:rsidRPr="00061287">
              <w:rPr>
                <w:sz w:val="20"/>
                <w:szCs w:val="20"/>
              </w:rPr>
              <w:t>Mujeres</w:t>
            </w:r>
          </w:p>
        </w:tc>
        <w:tc>
          <w:tcPr>
            <w:tcW w:w="3567" w:type="dxa"/>
            <w:gridSpan w:val="3"/>
            <w:shd w:val="clear" w:color="auto" w:fill="auto"/>
          </w:tcPr>
          <w:p w14:paraId="6C80EE87" w14:textId="77777777" w:rsidR="006560DD" w:rsidRDefault="0098696A" w:rsidP="00275E11">
            <w:r>
              <w:t>01 enero 2019</w:t>
            </w:r>
          </w:p>
        </w:tc>
        <w:tc>
          <w:tcPr>
            <w:tcW w:w="3584" w:type="dxa"/>
            <w:gridSpan w:val="2"/>
            <w:shd w:val="clear" w:color="auto" w:fill="auto"/>
          </w:tcPr>
          <w:p w14:paraId="294B9539" w14:textId="77777777" w:rsidR="006560DD" w:rsidRDefault="0098696A" w:rsidP="00275E11">
            <w:r>
              <w:t>31 diciembre 2019</w:t>
            </w:r>
          </w:p>
        </w:tc>
      </w:tr>
      <w:tr w:rsidR="0057477E" w14:paraId="0AA96355" w14:textId="77777777" w:rsidTr="00221098">
        <w:trPr>
          <w:trHeight w:val="772"/>
        </w:trPr>
        <w:tc>
          <w:tcPr>
            <w:tcW w:w="1066" w:type="dxa"/>
          </w:tcPr>
          <w:p w14:paraId="0243671B" w14:textId="77777777" w:rsidR="00367A1C" w:rsidRDefault="00367A1C" w:rsidP="00275E11">
            <w:pPr>
              <w:jc w:val="center"/>
            </w:pPr>
            <w:r>
              <w:t>X</w:t>
            </w:r>
          </w:p>
          <w:p w14:paraId="6ED727E2" w14:textId="77777777" w:rsidR="00367A1C" w:rsidRDefault="00367A1C" w:rsidP="00275E11">
            <w:pPr>
              <w:jc w:val="center"/>
            </w:pPr>
          </w:p>
          <w:p w14:paraId="4F220855" w14:textId="77777777" w:rsidR="00367A1C" w:rsidRDefault="00367A1C" w:rsidP="00275E11">
            <w:pPr>
              <w:jc w:val="center"/>
            </w:pPr>
          </w:p>
        </w:tc>
        <w:tc>
          <w:tcPr>
            <w:tcW w:w="1035" w:type="dxa"/>
          </w:tcPr>
          <w:p w14:paraId="67A67FC4" w14:textId="77777777" w:rsidR="0057477E" w:rsidRDefault="0057477E" w:rsidP="00275E11">
            <w:pPr>
              <w:jc w:val="center"/>
            </w:pPr>
          </w:p>
        </w:tc>
        <w:tc>
          <w:tcPr>
            <w:tcW w:w="895" w:type="dxa"/>
          </w:tcPr>
          <w:p w14:paraId="798068B4" w14:textId="77777777" w:rsidR="0057477E" w:rsidRDefault="0057477E" w:rsidP="00275E11">
            <w:pPr>
              <w:jc w:val="center"/>
            </w:pPr>
          </w:p>
        </w:tc>
        <w:tc>
          <w:tcPr>
            <w:tcW w:w="1000" w:type="dxa"/>
            <w:gridSpan w:val="2"/>
            <w:tcBorders>
              <w:bottom w:val="single" w:sz="4" w:space="0" w:color="auto"/>
            </w:tcBorders>
          </w:tcPr>
          <w:p w14:paraId="4E3DADD0" w14:textId="77777777" w:rsidR="0057477E" w:rsidRDefault="0057477E" w:rsidP="00275E11">
            <w:pPr>
              <w:jc w:val="center"/>
            </w:pPr>
          </w:p>
        </w:tc>
        <w:tc>
          <w:tcPr>
            <w:tcW w:w="1009" w:type="dxa"/>
            <w:tcBorders>
              <w:bottom w:val="single" w:sz="4" w:space="0" w:color="auto"/>
            </w:tcBorders>
          </w:tcPr>
          <w:p w14:paraId="2F41D81C" w14:textId="77777777" w:rsidR="0057477E" w:rsidRDefault="0057477E" w:rsidP="00275E11">
            <w:pPr>
              <w:jc w:val="center"/>
            </w:pPr>
          </w:p>
        </w:tc>
        <w:tc>
          <w:tcPr>
            <w:tcW w:w="997" w:type="dxa"/>
            <w:tcBorders>
              <w:bottom w:val="single" w:sz="4" w:space="0" w:color="auto"/>
            </w:tcBorders>
          </w:tcPr>
          <w:p w14:paraId="0C0C71F5" w14:textId="77777777" w:rsidR="0057477E" w:rsidRDefault="0057477E" w:rsidP="00275E11">
            <w:pPr>
              <w:jc w:val="center"/>
            </w:pPr>
          </w:p>
        </w:tc>
        <w:tc>
          <w:tcPr>
            <w:tcW w:w="1144" w:type="dxa"/>
            <w:vMerge w:val="restart"/>
            <w:shd w:val="clear" w:color="auto" w:fill="D9D9D9" w:themeFill="background1" w:themeFillShade="D9"/>
          </w:tcPr>
          <w:p w14:paraId="547C77EE" w14:textId="77777777" w:rsidR="0057477E" w:rsidRPr="0057477E" w:rsidRDefault="007206CD" w:rsidP="00275E11">
            <w:pPr>
              <w:jc w:val="center"/>
              <w:rPr>
                <w:b/>
                <w:sz w:val="20"/>
                <w:szCs w:val="20"/>
              </w:rPr>
            </w:pPr>
            <w:r>
              <w:rPr>
                <w:b/>
                <w:sz w:val="20"/>
                <w:szCs w:val="20"/>
              </w:rPr>
              <w:t xml:space="preserve">(A) </w:t>
            </w:r>
            <w:r w:rsidR="0057477E" w:rsidRPr="0057477E">
              <w:rPr>
                <w:b/>
                <w:sz w:val="20"/>
                <w:szCs w:val="20"/>
              </w:rPr>
              <w:t>Gasto corriente</w:t>
            </w:r>
          </w:p>
        </w:tc>
        <w:tc>
          <w:tcPr>
            <w:tcW w:w="2288" w:type="dxa"/>
            <w:vMerge w:val="restart"/>
            <w:shd w:val="clear" w:color="auto" w:fill="D9D9D9" w:themeFill="background1" w:themeFillShade="D9"/>
          </w:tcPr>
          <w:p w14:paraId="4611BA94" w14:textId="77777777" w:rsidR="0057477E" w:rsidRPr="0057477E" w:rsidRDefault="007206CD" w:rsidP="00275E11">
            <w:pPr>
              <w:jc w:val="center"/>
              <w:rPr>
                <w:b/>
                <w:sz w:val="20"/>
                <w:szCs w:val="20"/>
              </w:rPr>
            </w:pPr>
            <w:r>
              <w:rPr>
                <w:b/>
                <w:sz w:val="20"/>
                <w:szCs w:val="20"/>
              </w:rPr>
              <w:t xml:space="preserve">(B) </w:t>
            </w:r>
            <w:r w:rsidR="0057477E" w:rsidRPr="0057477E">
              <w:rPr>
                <w:b/>
                <w:sz w:val="20"/>
                <w:szCs w:val="20"/>
              </w:rPr>
              <w:t xml:space="preserve">Presupuesto municipal suplementario </w:t>
            </w:r>
          </w:p>
        </w:tc>
        <w:tc>
          <w:tcPr>
            <w:tcW w:w="3718" w:type="dxa"/>
            <w:gridSpan w:val="3"/>
            <w:shd w:val="clear" w:color="auto" w:fill="D9D9D9" w:themeFill="background1" w:themeFillShade="D9"/>
          </w:tcPr>
          <w:p w14:paraId="312FA6CB" w14:textId="77777777" w:rsidR="007206CD" w:rsidRDefault="007206CD" w:rsidP="00061287">
            <w:pPr>
              <w:jc w:val="center"/>
              <w:rPr>
                <w:b/>
                <w:sz w:val="20"/>
                <w:szCs w:val="20"/>
              </w:rPr>
            </w:pPr>
            <w:r>
              <w:rPr>
                <w:b/>
                <w:sz w:val="20"/>
                <w:szCs w:val="20"/>
              </w:rPr>
              <w:t xml:space="preserve">(C) </w:t>
            </w:r>
            <w:r w:rsidR="0057477E" w:rsidRPr="0057477E">
              <w:rPr>
                <w:b/>
                <w:sz w:val="20"/>
                <w:szCs w:val="20"/>
              </w:rPr>
              <w:t xml:space="preserve">Fondos del Gobierno  </w:t>
            </w:r>
          </w:p>
          <w:p w14:paraId="0C1E8A39" w14:textId="77777777" w:rsidR="0057477E" w:rsidRPr="0057477E" w:rsidRDefault="0057477E" w:rsidP="00061287">
            <w:pPr>
              <w:jc w:val="center"/>
              <w:rPr>
                <w:b/>
                <w:sz w:val="20"/>
                <w:szCs w:val="20"/>
              </w:rPr>
            </w:pPr>
            <w:r w:rsidRPr="0057477E">
              <w:rPr>
                <w:b/>
                <w:sz w:val="20"/>
                <w:szCs w:val="20"/>
              </w:rPr>
              <w:t>Federal o Estatal</w:t>
            </w:r>
          </w:p>
        </w:tc>
      </w:tr>
      <w:tr w:rsidR="0057477E" w14:paraId="51FD28C4" w14:textId="77777777" w:rsidTr="00221098">
        <w:trPr>
          <w:trHeight w:val="544"/>
        </w:trPr>
        <w:tc>
          <w:tcPr>
            <w:tcW w:w="2997" w:type="dxa"/>
            <w:gridSpan w:val="3"/>
            <w:shd w:val="clear" w:color="auto" w:fill="D9D9D9" w:themeFill="background1" w:themeFillShade="D9"/>
          </w:tcPr>
          <w:p w14:paraId="1F547751" w14:textId="77777777" w:rsidR="0057477E" w:rsidRDefault="0057477E" w:rsidP="0057477E">
            <w:r>
              <w:t>Monto total estimado</w:t>
            </w:r>
          </w:p>
          <w:p w14:paraId="06722430" w14:textId="77777777" w:rsidR="0057477E" w:rsidRDefault="00B87BB2" w:rsidP="007206CD">
            <w:r>
              <w:t>(Sólo</w:t>
            </w:r>
            <w:r w:rsidR="0057477E">
              <w:t xml:space="preserve"> para </w:t>
            </w:r>
            <w:r>
              <w:t>Categorías B</w:t>
            </w:r>
            <w:r w:rsidR="007206CD">
              <w:t xml:space="preserve"> y </w:t>
            </w:r>
            <w:r>
              <w:t>C)</w:t>
            </w:r>
          </w:p>
        </w:tc>
        <w:tc>
          <w:tcPr>
            <w:tcW w:w="3006" w:type="dxa"/>
            <w:gridSpan w:val="4"/>
            <w:vMerge w:val="restart"/>
            <w:tcBorders>
              <w:bottom w:val="single" w:sz="4" w:space="0" w:color="auto"/>
            </w:tcBorders>
            <w:shd w:val="clear" w:color="auto" w:fill="D9D9D9" w:themeFill="background1" w:themeFillShade="D9"/>
          </w:tcPr>
          <w:p w14:paraId="63E2FD08" w14:textId="77777777" w:rsidR="0057477E" w:rsidRPr="00946B9B" w:rsidRDefault="0057477E" w:rsidP="00061287">
            <w:pPr>
              <w:jc w:val="center"/>
              <w:rPr>
                <w:b/>
              </w:rPr>
            </w:pPr>
          </w:p>
          <w:p w14:paraId="16121392" w14:textId="77777777" w:rsidR="0057477E" w:rsidRDefault="0057477E" w:rsidP="00061287">
            <w:pPr>
              <w:jc w:val="center"/>
              <w:rPr>
                <w:b/>
              </w:rPr>
            </w:pPr>
            <w:r w:rsidRPr="00946B9B">
              <w:rPr>
                <w:b/>
              </w:rPr>
              <w:t>Categoría para Presupuesto</w:t>
            </w:r>
          </w:p>
          <w:p w14:paraId="4E857E96" w14:textId="77777777" w:rsidR="007206CD" w:rsidRPr="00946B9B" w:rsidRDefault="007206CD" w:rsidP="00061287">
            <w:pPr>
              <w:jc w:val="center"/>
              <w:rPr>
                <w:b/>
              </w:rPr>
            </w:pPr>
            <w:r>
              <w:rPr>
                <w:b/>
              </w:rPr>
              <w:t>(A, B y C)</w:t>
            </w:r>
          </w:p>
        </w:tc>
        <w:tc>
          <w:tcPr>
            <w:tcW w:w="1144" w:type="dxa"/>
            <w:vMerge/>
            <w:shd w:val="clear" w:color="auto" w:fill="FABF8F" w:themeFill="accent6" w:themeFillTint="99"/>
          </w:tcPr>
          <w:p w14:paraId="72562352" w14:textId="77777777" w:rsidR="0057477E" w:rsidRDefault="0057477E" w:rsidP="00275E11"/>
        </w:tc>
        <w:tc>
          <w:tcPr>
            <w:tcW w:w="2288" w:type="dxa"/>
            <w:vMerge/>
            <w:shd w:val="clear" w:color="auto" w:fill="FABF8F" w:themeFill="accent6" w:themeFillTint="99"/>
          </w:tcPr>
          <w:p w14:paraId="6D95F107" w14:textId="77777777" w:rsidR="0057477E" w:rsidRDefault="0057477E" w:rsidP="00275E11"/>
        </w:tc>
        <w:tc>
          <w:tcPr>
            <w:tcW w:w="1430" w:type="dxa"/>
            <w:gridSpan w:val="2"/>
            <w:shd w:val="clear" w:color="auto" w:fill="D9D9D9" w:themeFill="background1" w:themeFillShade="D9"/>
          </w:tcPr>
          <w:p w14:paraId="2C4C9DA5" w14:textId="77777777" w:rsidR="0057477E" w:rsidRDefault="007206CD" w:rsidP="007206CD">
            <w:pPr>
              <w:jc w:val="center"/>
            </w:pPr>
            <w:proofErr w:type="gramStart"/>
            <w:r>
              <w:rPr>
                <w:sz w:val="20"/>
                <w:szCs w:val="20"/>
              </w:rPr>
              <w:t xml:space="preserve">Aportación </w:t>
            </w:r>
            <w:r w:rsidR="0057477E" w:rsidRPr="00061287">
              <w:rPr>
                <w:sz w:val="20"/>
                <w:szCs w:val="20"/>
              </w:rPr>
              <w:t xml:space="preserve"> Municipal</w:t>
            </w:r>
            <w:proofErr w:type="gramEnd"/>
          </w:p>
        </w:tc>
        <w:tc>
          <w:tcPr>
            <w:tcW w:w="2288" w:type="dxa"/>
            <w:shd w:val="clear" w:color="auto" w:fill="D9D9D9" w:themeFill="background1" w:themeFillShade="D9"/>
          </w:tcPr>
          <w:p w14:paraId="12487F69" w14:textId="77777777" w:rsidR="007206CD" w:rsidRDefault="0057477E" w:rsidP="007206CD">
            <w:pPr>
              <w:jc w:val="center"/>
              <w:rPr>
                <w:sz w:val="20"/>
                <w:szCs w:val="20"/>
              </w:rPr>
            </w:pPr>
            <w:r w:rsidRPr="00061287">
              <w:rPr>
                <w:sz w:val="20"/>
                <w:szCs w:val="20"/>
              </w:rPr>
              <w:t>Parti</w:t>
            </w:r>
            <w:r w:rsidR="007206CD">
              <w:rPr>
                <w:sz w:val="20"/>
                <w:szCs w:val="20"/>
              </w:rPr>
              <w:t xml:space="preserve">cipación </w:t>
            </w:r>
          </w:p>
          <w:p w14:paraId="024CA907" w14:textId="77777777" w:rsidR="0057477E" w:rsidRDefault="0057477E" w:rsidP="007206CD">
            <w:pPr>
              <w:jc w:val="center"/>
            </w:pPr>
            <w:r w:rsidRPr="00061287">
              <w:rPr>
                <w:sz w:val="20"/>
                <w:szCs w:val="20"/>
              </w:rPr>
              <w:t>Fed</w:t>
            </w:r>
            <w:r w:rsidR="007206CD">
              <w:rPr>
                <w:sz w:val="20"/>
                <w:szCs w:val="20"/>
              </w:rPr>
              <w:t xml:space="preserve">eral </w:t>
            </w:r>
            <w:r w:rsidRPr="00061287">
              <w:rPr>
                <w:sz w:val="20"/>
                <w:szCs w:val="20"/>
              </w:rPr>
              <w:t>/</w:t>
            </w:r>
            <w:r w:rsidR="007206CD">
              <w:rPr>
                <w:sz w:val="20"/>
                <w:szCs w:val="20"/>
              </w:rPr>
              <w:t xml:space="preserve"> </w:t>
            </w:r>
            <w:r w:rsidRPr="00061287">
              <w:rPr>
                <w:sz w:val="20"/>
                <w:szCs w:val="20"/>
              </w:rPr>
              <w:t>Estatal</w:t>
            </w:r>
          </w:p>
        </w:tc>
      </w:tr>
      <w:tr w:rsidR="0057477E" w14:paraId="7C0C1BB0" w14:textId="77777777" w:rsidTr="00221098">
        <w:trPr>
          <w:trHeight w:val="529"/>
        </w:trPr>
        <w:tc>
          <w:tcPr>
            <w:tcW w:w="2997" w:type="dxa"/>
            <w:gridSpan w:val="3"/>
            <w:shd w:val="clear" w:color="auto" w:fill="FFFFFF" w:themeFill="background1"/>
          </w:tcPr>
          <w:p w14:paraId="7811BC05" w14:textId="77777777" w:rsidR="0057477E" w:rsidRDefault="0057477E" w:rsidP="00275E11"/>
          <w:p w14:paraId="5B671456" w14:textId="77777777" w:rsidR="0057477E" w:rsidRDefault="00B87BB2" w:rsidP="00275E11">
            <w:r>
              <w:t xml:space="preserve"> Municipal/Estatal y Federal </w:t>
            </w:r>
            <w:r w:rsidR="00FD41D4">
              <w:t>$4´675,000.00</w:t>
            </w:r>
          </w:p>
        </w:tc>
        <w:tc>
          <w:tcPr>
            <w:tcW w:w="3006" w:type="dxa"/>
            <w:gridSpan w:val="4"/>
            <w:vMerge/>
            <w:tcBorders>
              <w:bottom w:val="single" w:sz="4" w:space="0" w:color="auto"/>
            </w:tcBorders>
            <w:shd w:val="clear" w:color="auto" w:fill="D9D9D9" w:themeFill="background1" w:themeFillShade="D9"/>
          </w:tcPr>
          <w:p w14:paraId="1C83FF49" w14:textId="77777777" w:rsidR="0057477E" w:rsidRDefault="0057477E" w:rsidP="00061287">
            <w:pPr>
              <w:jc w:val="center"/>
            </w:pPr>
          </w:p>
        </w:tc>
        <w:tc>
          <w:tcPr>
            <w:tcW w:w="1144" w:type="dxa"/>
            <w:shd w:val="clear" w:color="auto" w:fill="FABF8F" w:themeFill="accent6" w:themeFillTint="99"/>
          </w:tcPr>
          <w:p w14:paraId="0EE55768" w14:textId="77777777" w:rsidR="0057477E" w:rsidRDefault="0057477E" w:rsidP="00275E11"/>
        </w:tc>
        <w:tc>
          <w:tcPr>
            <w:tcW w:w="2288" w:type="dxa"/>
            <w:shd w:val="clear" w:color="auto" w:fill="FABF8F" w:themeFill="accent6" w:themeFillTint="99"/>
          </w:tcPr>
          <w:p w14:paraId="0F56F9FD" w14:textId="77777777" w:rsidR="0057477E" w:rsidRDefault="0057477E" w:rsidP="00275E11"/>
        </w:tc>
        <w:tc>
          <w:tcPr>
            <w:tcW w:w="1430" w:type="dxa"/>
            <w:gridSpan w:val="2"/>
            <w:shd w:val="clear" w:color="auto" w:fill="FABF8F" w:themeFill="accent6" w:themeFillTint="99"/>
          </w:tcPr>
          <w:p w14:paraId="16C12426" w14:textId="77777777" w:rsidR="0057477E" w:rsidRDefault="0057477E" w:rsidP="00275E11"/>
        </w:tc>
        <w:tc>
          <w:tcPr>
            <w:tcW w:w="2288" w:type="dxa"/>
            <w:shd w:val="clear" w:color="auto" w:fill="FABF8F" w:themeFill="accent6" w:themeFillTint="99"/>
          </w:tcPr>
          <w:p w14:paraId="0A9472FD" w14:textId="77777777" w:rsidR="0057477E" w:rsidRDefault="0057477E" w:rsidP="00275E11"/>
        </w:tc>
      </w:tr>
    </w:tbl>
    <w:p w14:paraId="778F2F96" w14:textId="77777777" w:rsidR="00A65BAF" w:rsidRPr="00A65BAF" w:rsidRDefault="00A65BAF" w:rsidP="00985B24">
      <w:pPr>
        <w:rPr>
          <w:b/>
        </w:rPr>
      </w:pPr>
    </w:p>
    <w:p w14:paraId="4B21890C" w14:textId="77777777"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 xml:space="preserve"> OPERACIÓN DE LA PROPUESTA</w:t>
      </w:r>
    </w:p>
    <w:tbl>
      <w:tblPr>
        <w:tblStyle w:val="Tablaconcuadrcula"/>
        <w:tblW w:w="4919" w:type="pct"/>
        <w:tblLook w:val="04A0" w:firstRow="1" w:lastRow="0" w:firstColumn="1" w:lastColumn="0" w:noHBand="0" w:noVBand="1"/>
      </w:tblPr>
      <w:tblGrid>
        <w:gridCol w:w="3365"/>
        <w:gridCol w:w="1655"/>
        <w:gridCol w:w="302"/>
        <w:gridCol w:w="1091"/>
        <w:gridCol w:w="1497"/>
        <w:gridCol w:w="1387"/>
        <w:gridCol w:w="1186"/>
        <w:gridCol w:w="914"/>
        <w:gridCol w:w="1386"/>
      </w:tblGrid>
      <w:tr w:rsidR="006560DD" w14:paraId="0C029CF1" w14:textId="77777777" w:rsidTr="002945EC">
        <w:trPr>
          <w:trHeight w:val="547"/>
        </w:trPr>
        <w:tc>
          <w:tcPr>
            <w:tcW w:w="1327" w:type="pct"/>
            <w:shd w:val="clear" w:color="auto" w:fill="D9D9D9" w:themeFill="background1" w:themeFillShade="D9"/>
          </w:tcPr>
          <w:p w14:paraId="60937F6D" w14:textId="77777777" w:rsidR="006560DD" w:rsidRDefault="006560DD" w:rsidP="00275E11">
            <w:r>
              <w:t xml:space="preserve">Principal producto esperado (base para el establecimiento de metas) </w:t>
            </w:r>
          </w:p>
        </w:tc>
        <w:tc>
          <w:tcPr>
            <w:tcW w:w="3673" w:type="pct"/>
            <w:gridSpan w:val="8"/>
            <w:shd w:val="clear" w:color="auto" w:fill="auto"/>
          </w:tcPr>
          <w:p w14:paraId="158C7249" w14:textId="77777777" w:rsidR="00A774FE" w:rsidRDefault="00A774FE" w:rsidP="00A774FE">
            <w:pPr>
              <w:widowControl w:val="0"/>
              <w:autoSpaceDE w:val="0"/>
              <w:autoSpaceDN w:val="0"/>
              <w:jc w:val="both"/>
              <w:rPr>
                <w:rFonts w:ascii="Times New Roman" w:hAnsi="Times New Roman" w:cs="Times New Roman"/>
                <w:sz w:val="24"/>
                <w:szCs w:val="28"/>
              </w:rPr>
            </w:pPr>
            <w:r w:rsidRPr="00A774FE">
              <w:rPr>
                <w:rFonts w:ascii="Times New Roman" w:hAnsi="Times New Roman" w:cs="Times New Roman"/>
                <w:sz w:val="24"/>
                <w:szCs w:val="28"/>
              </w:rPr>
              <w:t>Con el fin de fortalecer e incrementar la participación de los artesanos de las comunidades en el país, contribuyendo al desarrollo y conocimiento cultural de las tradiciones mexicanas, se establecen las siguientes metas:</w:t>
            </w:r>
          </w:p>
          <w:p w14:paraId="48090D65" w14:textId="77777777" w:rsidR="00B87BB2" w:rsidRPr="00A774FE" w:rsidRDefault="00B87BB2" w:rsidP="00A774FE">
            <w:pPr>
              <w:widowControl w:val="0"/>
              <w:autoSpaceDE w:val="0"/>
              <w:autoSpaceDN w:val="0"/>
              <w:jc w:val="both"/>
              <w:rPr>
                <w:rFonts w:ascii="Times New Roman" w:hAnsi="Times New Roman" w:cs="Times New Roman"/>
                <w:sz w:val="24"/>
                <w:szCs w:val="28"/>
              </w:rPr>
            </w:pPr>
          </w:p>
          <w:p w14:paraId="1E53C258" w14:textId="77777777" w:rsidR="00A774FE" w:rsidRDefault="00B87BB2" w:rsidP="00A774FE">
            <w:pPr>
              <w:widowControl w:val="0"/>
              <w:autoSpaceDE w:val="0"/>
              <w:autoSpaceDN w:val="0"/>
              <w:jc w:val="both"/>
              <w:rPr>
                <w:rFonts w:ascii="Times New Roman" w:hAnsi="Times New Roman" w:cs="Times New Roman"/>
                <w:sz w:val="24"/>
                <w:szCs w:val="28"/>
              </w:rPr>
            </w:pPr>
            <w:r>
              <w:rPr>
                <w:rFonts w:ascii="Times New Roman" w:hAnsi="Times New Roman" w:cs="Times New Roman"/>
                <w:sz w:val="24"/>
                <w:szCs w:val="28"/>
              </w:rPr>
              <w:t xml:space="preserve"> En el 2018 obtuvimos una participación de 895 artesanos participantes de 29 estados de la </w:t>
            </w:r>
            <w:proofErr w:type="spellStart"/>
            <w:r>
              <w:rPr>
                <w:rFonts w:ascii="Times New Roman" w:hAnsi="Times New Roman" w:cs="Times New Roman"/>
                <w:sz w:val="24"/>
                <w:szCs w:val="28"/>
              </w:rPr>
              <w:t>republica</w:t>
            </w:r>
            <w:proofErr w:type="spellEnd"/>
            <w:r>
              <w:rPr>
                <w:rFonts w:ascii="Times New Roman" w:hAnsi="Times New Roman" w:cs="Times New Roman"/>
                <w:sz w:val="24"/>
                <w:szCs w:val="28"/>
              </w:rPr>
              <w:t xml:space="preserve"> mexicana por lo cual nuestra meta en el 2019 es de:</w:t>
            </w:r>
          </w:p>
          <w:p w14:paraId="0E537DF7" w14:textId="77777777" w:rsidR="00B87BB2" w:rsidRPr="00A774FE" w:rsidRDefault="00B87BB2" w:rsidP="00A774FE">
            <w:pPr>
              <w:widowControl w:val="0"/>
              <w:autoSpaceDE w:val="0"/>
              <w:autoSpaceDN w:val="0"/>
              <w:jc w:val="both"/>
              <w:rPr>
                <w:rFonts w:ascii="Times New Roman" w:hAnsi="Times New Roman" w:cs="Times New Roman"/>
                <w:sz w:val="24"/>
                <w:szCs w:val="28"/>
              </w:rPr>
            </w:pPr>
          </w:p>
          <w:p w14:paraId="341437F6" w14:textId="77777777" w:rsidR="00A774FE" w:rsidRPr="00A774FE" w:rsidRDefault="00A774FE" w:rsidP="00A774FE">
            <w:pPr>
              <w:widowControl w:val="0"/>
              <w:autoSpaceDE w:val="0"/>
              <w:autoSpaceDN w:val="0"/>
              <w:jc w:val="both"/>
              <w:rPr>
                <w:rFonts w:ascii="Times New Roman" w:hAnsi="Times New Roman" w:cs="Times New Roman"/>
                <w:sz w:val="24"/>
                <w:szCs w:val="28"/>
              </w:rPr>
            </w:pPr>
            <w:r w:rsidRPr="00A774FE">
              <w:rPr>
                <w:rFonts w:ascii="Times New Roman" w:hAnsi="Times New Roman" w:cs="Times New Roman"/>
                <w:sz w:val="24"/>
                <w:szCs w:val="28"/>
              </w:rPr>
              <w:t xml:space="preserve">1.- En esta convocatoria se registrarán </w:t>
            </w:r>
            <w:r w:rsidR="00E60808">
              <w:rPr>
                <w:rFonts w:ascii="Times New Roman" w:hAnsi="Times New Roman" w:cs="Times New Roman"/>
                <w:sz w:val="24"/>
                <w:szCs w:val="28"/>
              </w:rPr>
              <w:t>los 3</w:t>
            </w:r>
            <w:r w:rsidR="00221098">
              <w:rPr>
                <w:rFonts w:ascii="Times New Roman" w:hAnsi="Times New Roman" w:cs="Times New Roman"/>
                <w:sz w:val="24"/>
                <w:szCs w:val="28"/>
              </w:rPr>
              <w:t>2</w:t>
            </w:r>
            <w:r w:rsidRPr="00A774FE">
              <w:rPr>
                <w:rFonts w:ascii="Times New Roman" w:hAnsi="Times New Roman" w:cs="Times New Roman"/>
                <w:sz w:val="24"/>
                <w:szCs w:val="28"/>
              </w:rPr>
              <w:t xml:space="preserve"> estados distintos de la República Mexicana.</w:t>
            </w:r>
          </w:p>
          <w:p w14:paraId="06B399EF" w14:textId="77777777" w:rsidR="00A774FE" w:rsidRDefault="00A774FE" w:rsidP="00A774FE">
            <w:pPr>
              <w:widowControl w:val="0"/>
              <w:autoSpaceDE w:val="0"/>
              <w:autoSpaceDN w:val="0"/>
              <w:jc w:val="both"/>
              <w:rPr>
                <w:rFonts w:ascii="Times New Roman" w:hAnsi="Times New Roman" w:cs="Times New Roman"/>
                <w:sz w:val="24"/>
                <w:szCs w:val="28"/>
              </w:rPr>
            </w:pPr>
            <w:r w:rsidRPr="00A774FE">
              <w:rPr>
                <w:rFonts w:ascii="Times New Roman" w:hAnsi="Times New Roman" w:cs="Times New Roman"/>
                <w:sz w:val="24"/>
                <w:szCs w:val="28"/>
              </w:rPr>
              <w:t xml:space="preserve">2.- Se </w:t>
            </w:r>
            <w:r w:rsidR="00FD41D4" w:rsidRPr="00A774FE">
              <w:rPr>
                <w:rFonts w:ascii="Times New Roman" w:hAnsi="Times New Roman" w:cs="Times New Roman"/>
                <w:sz w:val="24"/>
                <w:szCs w:val="28"/>
              </w:rPr>
              <w:t>contará</w:t>
            </w:r>
            <w:r w:rsidRPr="00A774FE">
              <w:rPr>
                <w:rFonts w:ascii="Times New Roman" w:hAnsi="Times New Roman" w:cs="Times New Roman"/>
                <w:sz w:val="24"/>
                <w:szCs w:val="28"/>
              </w:rPr>
              <w:t xml:space="preserve"> con </w:t>
            </w:r>
            <w:r w:rsidR="00FD41D4" w:rsidRPr="00A774FE">
              <w:rPr>
                <w:rFonts w:ascii="Times New Roman" w:hAnsi="Times New Roman" w:cs="Times New Roman"/>
                <w:sz w:val="24"/>
                <w:szCs w:val="28"/>
              </w:rPr>
              <w:t>una participación</w:t>
            </w:r>
            <w:r w:rsidRPr="00A774FE">
              <w:rPr>
                <w:rFonts w:ascii="Times New Roman" w:hAnsi="Times New Roman" w:cs="Times New Roman"/>
                <w:sz w:val="24"/>
                <w:szCs w:val="28"/>
              </w:rPr>
              <w:t xml:space="preserve"> mayor de </w:t>
            </w:r>
            <w:r w:rsidR="00E60808">
              <w:rPr>
                <w:rFonts w:ascii="Times New Roman" w:hAnsi="Times New Roman" w:cs="Times New Roman"/>
                <w:sz w:val="24"/>
                <w:szCs w:val="28"/>
              </w:rPr>
              <w:t>900</w:t>
            </w:r>
            <w:r w:rsidRPr="00A774FE">
              <w:rPr>
                <w:rFonts w:ascii="Times New Roman" w:hAnsi="Times New Roman" w:cs="Times New Roman"/>
                <w:sz w:val="24"/>
                <w:szCs w:val="28"/>
              </w:rPr>
              <w:t xml:space="preserve"> artesanos   superando así la asistencia de la cuadragésima edición del Premio Nacional de la Cerámica.</w:t>
            </w:r>
          </w:p>
          <w:p w14:paraId="332516D4" w14:textId="77777777" w:rsidR="00221098" w:rsidRPr="00A774FE" w:rsidRDefault="00221098" w:rsidP="00A774FE">
            <w:pPr>
              <w:widowControl w:val="0"/>
              <w:autoSpaceDE w:val="0"/>
              <w:autoSpaceDN w:val="0"/>
              <w:jc w:val="both"/>
              <w:rPr>
                <w:rFonts w:ascii="Times New Roman" w:hAnsi="Times New Roman" w:cs="Times New Roman"/>
                <w:sz w:val="24"/>
                <w:szCs w:val="28"/>
              </w:rPr>
            </w:pPr>
            <w:r>
              <w:rPr>
                <w:rFonts w:ascii="Times New Roman" w:hAnsi="Times New Roman" w:cs="Times New Roman"/>
                <w:sz w:val="24"/>
                <w:szCs w:val="28"/>
              </w:rPr>
              <w:t>3.- Se motivar</w:t>
            </w:r>
            <w:r w:rsidR="002E5C91">
              <w:rPr>
                <w:rFonts w:ascii="Times New Roman" w:hAnsi="Times New Roman" w:cs="Times New Roman"/>
                <w:sz w:val="24"/>
                <w:szCs w:val="28"/>
              </w:rPr>
              <w:t xml:space="preserve"> </w:t>
            </w:r>
            <w:r w:rsidR="00B87BB2">
              <w:rPr>
                <w:rFonts w:ascii="Times New Roman" w:hAnsi="Times New Roman" w:cs="Times New Roman"/>
                <w:sz w:val="24"/>
                <w:szCs w:val="28"/>
              </w:rPr>
              <w:t>a los</w:t>
            </w:r>
            <w:r>
              <w:rPr>
                <w:rFonts w:ascii="Times New Roman" w:hAnsi="Times New Roman" w:cs="Times New Roman"/>
                <w:sz w:val="24"/>
                <w:szCs w:val="28"/>
              </w:rPr>
              <w:t xml:space="preserve"> artesanos en aumentar la calidad de ejecución he innovación</w:t>
            </w:r>
          </w:p>
          <w:p w14:paraId="30E994EA" w14:textId="77777777" w:rsidR="006560DD" w:rsidRDefault="006560DD" w:rsidP="00275E11"/>
        </w:tc>
      </w:tr>
      <w:tr w:rsidR="002945EC" w14:paraId="12F67BD4" w14:textId="77777777" w:rsidTr="002945EC">
        <w:trPr>
          <w:trHeight w:val="547"/>
        </w:trPr>
        <w:tc>
          <w:tcPr>
            <w:tcW w:w="1327" w:type="pct"/>
            <w:shd w:val="clear" w:color="auto" w:fill="D9D9D9" w:themeFill="background1" w:themeFillShade="D9"/>
          </w:tcPr>
          <w:p w14:paraId="5B4B8B69" w14:textId="77777777" w:rsidR="002945EC" w:rsidRDefault="002945EC" w:rsidP="002945EC">
            <w:r>
              <w:t>Actividades a realizar para la obtención del producto esperado</w:t>
            </w:r>
          </w:p>
        </w:tc>
        <w:tc>
          <w:tcPr>
            <w:tcW w:w="3673" w:type="pct"/>
            <w:gridSpan w:val="8"/>
            <w:shd w:val="clear" w:color="auto" w:fill="auto"/>
          </w:tcPr>
          <w:p w14:paraId="7C302E62" w14:textId="77777777" w:rsidR="002945EC" w:rsidRPr="002945EC" w:rsidRDefault="002945EC" w:rsidP="002945EC"/>
          <w:p w14:paraId="5F704D60" w14:textId="77777777" w:rsidR="002945EC" w:rsidRDefault="002945EC" w:rsidP="002945EC">
            <w:pPr>
              <w:jc w:val="both"/>
              <w:rPr>
                <w:szCs w:val="28"/>
              </w:rPr>
            </w:pPr>
            <w:r w:rsidRPr="002945EC">
              <w:rPr>
                <w:sz w:val="20"/>
              </w:rPr>
              <w:t xml:space="preserve">Promover y fomentar la obra y la trayectoria de los creadores, artesanos, artistas y especialistas de la cerámica de México, así como contribuir a la permanencia y fortalecimiento de este patrimonio cultural ancestral mexicano </w:t>
            </w:r>
            <w:r w:rsidRPr="002945EC">
              <w:rPr>
                <w:szCs w:val="28"/>
                <w:u w:val="single"/>
              </w:rPr>
              <w:t>Preparativos Previos</w:t>
            </w:r>
            <w:r w:rsidRPr="002945EC">
              <w:rPr>
                <w:szCs w:val="28"/>
              </w:rPr>
              <w:t>.</w:t>
            </w:r>
          </w:p>
          <w:p w14:paraId="72554BBD" w14:textId="77777777" w:rsidR="002945EC" w:rsidRDefault="002945EC" w:rsidP="002945EC">
            <w:pPr>
              <w:jc w:val="both"/>
              <w:rPr>
                <w:szCs w:val="28"/>
              </w:rPr>
            </w:pPr>
          </w:p>
          <w:p w14:paraId="4D479921" w14:textId="77777777" w:rsidR="002945EC" w:rsidRDefault="002945EC" w:rsidP="002945EC">
            <w:pPr>
              <w:pStyle w:val="Prrafodelista"/>
              <w:numPr>
                <w:ilvl w:val="0"/>
                <w:numId w:val="3"/>
              </w:numPr>
              <w:jc w:val="both"/>
              <w:rPr>
                <w:szCs w:val="28"/>
              </w:rPr>
            </w:pPr>
            <w:r>
              <w:rPr>
                <w:szCs w:val="28"/>
              </w:rPr>
              <w:t>Solicitud de patrocinio a entidades gubernamentales, empresa</w:t>
            </w:r>
            <w:r w:rsidR="00221098">
              <w:rPr>
                <w:szCs w:val="28"/>
              </w:rPr>
              <w:t>s privadas y fundaciones.</w:t>
            </w:r>
          </w:p>
          <w:p w14:paraId="4ECA7069" w14:textId="77777777" w:rsidR="002945EC" w:rsidRDefault="00FD41D4" w:rsidP="002945EC">
            <w:pPr>
              <w:pStyle w:val="Prrafodelista"/>
              <w:numPr>
                <w:ilvl w:val="0"/>
                <w:numId w:val="3"/>
              </w:numPr>
              <w:jc w:val="both"/>
              <w:rPr>
                <w:szCs w:val="28"/>
              </w:rPr>
            </w:pPr>
            <w:r>
              <w:rPr>
                <w:szCs w:val="28"/>
              </w:rPr>
              <w:t>Seguimiento a las solicitudes de Patrocinio.</w:t>
            </w:r>
          </w:p>
          <w:p w14:paraId="47475BCA" w14:textId="77777777" w:rsidR="00FD41D4" w:rsidRDefault="00FD41D4" w:rsidP="002945EC">
            <w:pPr>
              <w:pStyle w:val="Prrafodelista"/>
              <w:numPr>
                <w:ilvl w:val="0"/>
                <w:numId w:val="3"/>
              </w:numPr>
              <w:jc w:val="both"/>
              <w:rPr>
                <w:szCs w:val="28"/>
              </w:rPr>
            </w:pPr>
            <w:r>
              <w:rPr>
                <w:szCs w:val="28"/>
              </w:rPr>
              <w:t>Actualización de datos en plataforma de los artesanos participantes</w:t>
            </w:r>
          </w:p>
          <w:p w14:paraId="17992096" w14:textId="77777777" w:rsidR="002945EC" w:rsidRPr="002945EC" w:rsidRDefault="002945EC" w:rsidP="002945EC">
            <w:pPr>
              <w:pStyle w:val="Prrafodelista"/>
              <w:widowControl w:val="0"/>
              <w:numPr>
                <w:ilvl w:val="0"/>
                <w:numId w:val="3"/>
              </w:numPr>
              <w:autoSpaceDE w:val="0"/>
              <w:autoSpaceDN w:val="0"/>
              <w:jc w:val="both"/>
              <w:rPr>
                <w:szCs w:val="28"/>
              </w:rPr>
            </w:pPr>
            <w:r w:rsidRPr="002945EC">
              <w:rPr>
                <w:szCs w:val="28"/>
              </w:rPr>
              <w:t xml:space="preserve"> Diseño creativo de la convocatoria, autorización propuesta conforme el proyecto, diseño y contenido, así como la impresión de la misma. </w:t>
            </w:r>
          </w:p>
          <w:p w14:paraId="6883E9EA" w14:textId="77777777" w:rsidR="002945EC" w:rsidRPr="002945EC" w:rsidRDefault="002945EC" w:rsidP="002945EC">
            <w:pPr>
              <w:pStyle w:val="Prrafodelista"/>
              <w:widowControl w:val="0"/>
              <w:numPr>
                <w:ilvl w:val="0"/>
                <w:numId w:val="3"/>
              </w:numPr>
              <w:autoSpaceDE w:val="0"/>
              <w:autoSpaceDN w:val="0"/>
              <w:jc w:val="both"/>
              <w:rPr>
                <w:szCs w:val="28"/>
              </w:rPr>
            </w:pPr>
            <w:r w:rsidRPr="002945EC">
              <w:rPr>
                <w:szCs w:val="28"/>
              </w:rPr>
              <w:t>Entrega de Convocatoria 201</w:t>
            </w:r>
            <w:r>
              <w:rPr>
                <w:szCs w:val="28"/>
              </w:rPr>
              <w:t>9</w:t>
            </w:r>
            <w:r w:rsidRPr="002945EC">
              <w:rPr>
                <w:szCs w:val="28"/>
              </w:rPr>
              <w:t>: Desarrollo de la campaña a nivel nacional en medios electrónicos y escritos para dar a conocer el proceso general del PNC. Se envía convocatoria a los domicilios de todos los artesanos que se encuentran en el padrón de artesanos del PNC, así como a las casas de artesanías, Gobernadores y Secretarias de Desarrollo Económico de cada estado.</w:t>
            </w:r>
            <w:r w:rsidR="00221098">
              <w:rPr>
                <w:szCs w:val="28"/>
              </w:rPr>
              <w:t xml:space="preserve"> Y universidades.</w:t>
            </w:r>
          </w:p>
          <w:p w14:paraId="27B1A487" w14:textId="77777777" w:rsidR="002945EC" w:rsidRDefault="002945EC" w:rsidP="002945EC">
            <w:pPr>
              <w:pStyle w:val="Prrafodelista"/>
              <w:widowControl w:val="0"/>
              <w:numPr>
                <w:ilvl w:val="0"/>
                <w:numId w:val="3"/>
              </w:numPr>
              <w:autoSpaceDE w:val="0"/>
              <w:autoSpaceDN w:val="0"/>
              <w:jc w:val="both"/>
              <w:rPr>
                <w:color w:val="000000" w:themeColor="text1"/>
                <w:szCs w:val="28"/>
              </w:rPr>
            </w:pPr>
            <w:r w:rsidRPr="002945EC">
              <w:rPr>
                <w:color w:val="000000" w:themeColor="text1"/>
                <w:szCs w:val="28"/>
              </w:rPr>
              <w:t xml:space="preserve">Visitas por parte de la Dirección del Patronato a comunidades indígenas donde no se cuenta con acceso a la información del </w:t>
            </w:r>
            <w:proofErr w:type="gramStart"/>
            <w:r w:rsidRPr="002945EC">
              <w:rPr>
                <w:color w:val="000000" w:themeColor="text1"/>
                <w:szCs w:val="28"/>
              </w:rPr>
              <w:t>evento</w:t>
            </w:r>
            <w:proofErr w:type="gramEnd"/>
            <w:r w:rsidR="002E5C91">
              <w:rPr>
                <w:color w:val="000000" w:themeColor="text1"/>
                <w:szCs w:val="28"/>
              </w:rPr>
              <w:t xml:space="preserve"> así como a estados con baja participación en el </w:t>
            </w:r>
            <w:r w:rsidR="002E5C91">
              <w:rPr>
                <w:color w:val="000000" w:themeColor="text1"/>
                <w:szCs w:val="28"/>
              </w:rPr>
              <w:lastRenderedPageBreak/>
              <w:t>concurso.</w:t>
            </w:r>
          </w:p>
          <w:p w14:paraId="6501A5CF" w14:textId="77777777" w:rsidR="00FD41D4" w:rsidRDefault="00FD41D4" w:rsidP="00FD41D4">
            <w:pPr>
              <w:widowControl w:val="0"/>
              <w:autoSpaceDE w:val="0"/>
              <w:autoSpaceDN w:val="0"/>
              <w:jc w:val="both"/>
              <w:rPr>
                <w:color w:val="000000" w:themeColor="text1"/>
                <w:szCs w:val="28"/>
              </w:rPr>
            </w:pPr>
          </w:p>
          <w:p w14:paraId="0B42DD14" w14:textId="77777777" w:rsidR="00FD41D4" w:rsidRDefault="00FD41D4" w:rsidP="00FD41D4">
            <w:pPr>
              <w:widowControl w:val="0"/>
              <w:autoSpaceDE w:val="0"/>
              <w:autoSpaceDN w:val="0"/>
              <w:jc w:val="both"/>
              <w:rPr>
                <w:color w:val="000000" w:themeColor="text1"/>
                <w:szCs w:val="28"/>
              </w:rPr>
            </w:pPr>
          </w:p>
          <w:p w14:paraId="1F280ACE" w14:textId="77777777" w:rsidR="00FD41D4" w:rsidRDefault="00FD41D4" w:rsidP="00FD41D4">
            <w:pPr>
              <w:widowControl w:val="0"/>
              <w:autoSpaceDE w:val="0"/>
              <w:autoSpaceDN w:val="0"/>
              <w:jc w:val="both"/>
              <w:rPr>
                <w:color w:val="000000" w:themeColor="text1"/>
                <w:szCs w:val="28"/>
              </w:rPr>
            </w:pPr>
          </w:p>
          <w:p w14:paraId="5E333FB3" w14:textId="77777777" w:rsidR="00FD41D4" w:rsidRPr="00FD41D4" w:rsidRDefault="00FD41D4" w:rsidP="00FD41D4">
            <w:pPr>
              <w:pStyle w:val="Prrafodelista"/>
              <w:widowControl w:val="0"/>
              <w:numPr>
                <w:ilvl w:val="0"/>
                <w:numId w:val="3"/>
              </w:numPr>
              <w:autoSpaceDE w:val="0"/>
              <w:autoSpaceDN w:val="0"/>
              <w:jc w:val="both"/>
              <w:rPr>
                <w:color w:val="000000" w:themeColor="text1"/>
                <w:szCs w:val="28"/>
              </w:rPr>
            </w:pPr>
            <w:r>
              <w:rPr>
                <w:color w:val="000000" w:themeColor="text1"/>
                <w:szCs w:val="28"/>
              </w:rPr>
              <w:t xml:space="preserve">Mantenimiento y rehabilitación de cubos de madera donde serán expuestas las obras participantes de la 43 Edición del Premio Nacional de la Cerámica </w:t>
            </w:r>
          </w:p>
          <w:p w14:paraId="6F1F9F13" w14:textId="77777777" w:rsidR="002945EC" w:rsidRDefault="002945EC" w:rsidP="002945EC">
            <w:pPr>
              <w:pStyle w:val="Prrafodelista"/>
              <w:widowControl w:val="0"/>
              <w:numPr>
                <w:ilvl w:val="0"/>
                <w:numId w:val="3"/>
              </w:numPr>
              <w:autoSpaceDE w:val="0"/>
              <w:autoSpaceDN w:val="0"/>
              <w:jc w:val="both"/>
              <w:rPr>
                <w:szCs w:val="28"/>
              </w:rPr>
            </w:pPr>
            <w:r w:rsidRPr="002945EC">
              <w:rPr>
                <w:color w:val="000000" w:themeColor="text1"/>
                <w:szCs w:val="28"/>
              </w:rPr>
              <w:t xml:space="preserve">Contratación de Personal Eventual: </w:t>
            </w:r>
            <w:r w:rsidRPr="002945EC">
              <w:rPr>
                <w:szCs w:val="28"/>
              </w:rPr>
              <w:t xml:space="preserve">Contratación y </w:t>
            </w:r>
            <w:r w:rsidR="00FD41D4" w:rsidRPr="002945EC">
              <w:rPr>
                <w:szCs w:val="28"/>
              </w:rPr>
              <w:t>capacitación por</w:t>
            </w:r>
            <w:r w:rsidRPr="002945EC">
              <w:rPr>
                <w:szCs w:val="28"/>
              </w:rPr>
              <w:t xml:space="preserve"> tiempo determinado de personal que estará realizando labores de apoyo en el desarrollo de este proceso, para actividades de atención a participantes y apoyo logístico.</w:t>
            </w:r>
          </w:p>
          <w:p w14:paraId="2B268F12" w14:textId="77777777" w:rsidR="000B182D" w:rsidRDefault="002E5C91" w:rsidP="002945EC">
            <w:pPr>
              <w:pStyle w:val="Prrafodelista"/>
              <w:widowControl w:val="0"/>
              <w:numPr>
                <w:ilvl w:val="0"/>
                <w:numId w:val="3"/>
              </w:numPr>
              <w:autoSpaceDE w:val="0"/>
              <w:autoSpaceDN w:val="0"/>
              <w:jc w:val="both"/>
              <w:rPr>
                <w:szCs w:val="28"/>
              </w:rPr>
            </w:pPr>
            <w:r>
              <w:rPr>
                <w:color w:val="000000" w:themeColor="text1"/>
                <w:szCs w:val="28"/>
              </w:rPr>
              <w:t>Propuesta y s</w:t>
            </w:r>
            <w:r w:rsidR="000B182D">
              <w:rPr>
                <w:color w:val="000000" w:themeColor="text1"/>
                <w:szCs w:val="28"/>
              </w:rPr>
              <w:t>elección de Jurado Calificador por parte del Consejo de Premiación.</w:t>
            </w:r>
          </w:p>
          <w:p w14:paraId="014B6010" w14:textId="77777777" w:rsidR="000B182D" w:rsidRDefault="00E902E0" w:rsidP="002945EC">
            <w:pPr>
              <w:pStyle w:val="Prrafodelista"/>
              <w:widowControl w:val="0"/>
              <w:numPr>
                <w:ilvl w:val="0"/>
                <w:numId w:val="3"/>
              </w:numPr>
              <w:autoSpaceDE w:val="0"/>
              <w:autoSpaceDN w:val="0"/>
              <w:jc w:val="both"/>
              <w:rPr>
                <w:szCs w:val="28"/>
              </w:rPr>
            </w:pPr>
            <w:r>
              <w:rPr>
                <w:szCs w:val="28"/>
              </w:rPr>
              <w:t>Se convoca a los artesanos ceramistas de las Categorías; Escultura en Cerámica y Cerámica Contemporánea</w:t>
            </w:r>
            <w:r w:rsidR="00FA6E05">
              <w:rPr>
                <w:szCs w:val="28"/>
              </w:rPr>
              <w:t>, donde se seleccionarán 140 obras de las categorías mencionadas.</w:t>
            </w:r>
            <w:r>
              <w:rPr>
                <w:szCs w:val="28"/>
              </w:rPr>
              <w:t xml:space="preserve"> </w:t>
            </w:r>
          </w:p>
          <w:p w14:paraId="43B0F3F8" w14:textId="77777777" w:rsidR="00FD41D4" w:rsidRPr="00FA6E05" w:rsidRDefault="00FD41D4" w:rsidP="002945EC">
            <w:pPr>
              <w:pStyle w:val="Prrafodelista"/>
              <w:widowControl w:val="0"/>
              <w:numPr>
                <w:ilvl w:val="0"/>
                <w:numId w:val="3"/>
              </w:numPr>
              <w:autoSpaceDE w:val="0"/>
              <w:autoSpaceDN w:val="0"/>
              <w:jc w:val="both"/>
              <w:rPr>
                <w:szCs w:val="28"/>
              </w:rPr>
            </w:pPr>
            <w:r>
              <w:rPr>
                <w:color w:val="000000" w:themeColor="text1"/>
                <w:szCs w:val="28"/>
              </w:rPr>
              <w:t xml:space="preserve">Selección de </w:t>
            </w:r>
            <w:r w:rsidR="00FA6E05">
              <w:rPr>
                <w:color w:val="000000" w:themeColor="text1"/>
                <w:szCs w:val="28"/>
              </w:rPr>
              <w:t xml:space="preserve">las 140 </w:t>
            </w:r>
            <w:r w:rsidR="000B182D">
              <w:rPr>
                <w:color w:val="000000" w:themeColor="text1"/>
                <w:szCs w:val="28"/>
              </w:rPr>
              <w:t>obras</w:t>
            </w:r>
            <w:r>
              <w:rPr>
                <w:color w:val="000000" w:themeColor="text1"/>
                <w:szCs w:val="28"/>
              </w:rPr>
              <w:t xml:space="preserve"> participantes vía digital de </w:t>
            </w:r>
            <w:r w:rsidR="000B182D">
              <w:rPr>
                <w:color w:val="000000" w:themeColor="text1"/>
                <w:szCs w:val="28"/>
              </w:rPr>
              <w:t xml:space="preserve">las categorías Cerámica </w:t>
            </w:r>
            <w:r w:rsidR="00FA6E05">
              <w:rPr>
                <w:color w:val="000000" w:themeColor="text1"/>
                <w:szCs w:val="28"/>
              </w:rPr>
              <w:t>Contemporánea</w:t>
            </w:r>
            <w:r w:rsidR="000B182D">
              <w:rPr>
                <w:color w:val="000000" w:themeColor="text1"/>
                <w:szCs w:val="28"/>
              </w:rPr>
              <w:t xml:space="preserve"> y Escultura en Cerámica</w:t>
            </w:r>
            <w:r w:rsidR="002E5C91">
              <w:rPr>
                <w:color w:val="000000" w:themeColor="text1"/>
                <w:szCs w:val="28"/>
              </w:rPr>
              <w:t>, por medio de una plataforma donde subirán fotografías de su obra acompañado de su C.V</w:t>
            </w:r>
          </w:p>
          <w:p w14:paraId="768C46BC" w14:textId="77777777" w:rsidR="00FA6E05" w:rsidRDefault="00FA6E05" w:rsidP="002945EC">
            <w:pPr>
              <w:pStyle w:val="Prrafodelista"/>
              <w:widowControl w:val="0"/>
              <w:numPr>
                <w:ilvl w:val="0"/>
                <w:numId w:val="3"/>
              </w:numPr>
              <w:autoSpaceDE w:val="0"/>
              <w:autoSpaceDN w:val="0"/>
              <w:jc w:val="both"/>
              <w:rPr>
                <w:szCs w:val="28"/>
              </w:rPr>
            </w:pPr>
            <w:r>
              <w:rPr>
                <w:szCs w:val="28"/>
              </w:rPr>
              <w:t>Notificación a los artesanos creadores de las 140 obras seleccionadas.</w:t>
            </w:r>
          </w:p>
          <w:p w14:paraId="7E829733" w14:textId="77777777" w:rsidR="00F17A2C" w:rsidRDefault="00F17A2C" w:rsidP="002945EC">
            <w:pPr>
              <w:pStyle w:val="Prrafodelista"/>
              <w:widowControl w:val="0"/>
              <w:numPr>
                <w:ilvl w:val="0"/>
                <w:numId w:val="3"/>
              </w:numPr>
              <w:autoSpaceDE w:val="0"/>
              <w:autoSpaceDN w:val="0"/>
              <w:jc w:val="both"/>
              <w:rPr>
                <w:szCs w:val="28"/>
              </w:rPr>
            </w:pPr>
            <w:r>
              <w:rPr>
                <w:szCs w:val="28"/>
              </w:rPr>
              <w:t>Museografía de cubos y rehabilitación del Centro Cultural El Refugio para recibir a los artesanos participantes</w:t>
            </w:r>
          </w:p>
          <w:p w14:paraId="72EF77EF" w14:textId="77777777" w:rsidR="00F17A2C" w:rsidRPr="002945EC" w:rsidRDefault="00F17A2C" w:rsidP="002945EC">
            <w:pPr>
              <w:pStyle w:val="Prrafodelista"/>
              <w:widowControl w:val="0"/>
              <w:numPr>
                <w:ilvl w:val="0"/>
                <w:numId w:val="3"/>
              </w:numPr>
              <w:autoSpaceDE w:val="0"/>
              <w:autoSpaceDN w:val="0"/>
              <w:jc w:val="both"/>
              <w:rPr>
                <w:szCs w:val="28"/>
              </w:rPr>
            </w:pPr>
            <w:r>
              <w:rPr>
                <w:szCs w:val="28"/>
              </w:rPr>
              <w:t xml:space="preserve">Solicitud de apoyo a dependencias </w:t>
            </w:r>
            <w:r w:rsidR="00D873E3">
              <w:rPr>
                <w:szCs w:val="28"/>
              </w:rPr>
              <w:t>para el mantenimiento del edificio tanto interna como externamente.</w:t>
            </w:r>
          </w:p>
          <w:p w14:paraId="67D90821" w14:textId="77777777" w:rsidR="002945EC" w:rsidRPr="002945EC" w:rsidRDefault="002945EC" w:rsidP="002945EC">
            <w:pPr>
              <w:jc w:val="both"/>
              <w:rPr>
                <w:szCs w:val="28"/>
                <w:u w:val="single"/>
              </w:rPr>
            </w:pPr>
            <w:r w:rsidRPr="002945EC">
              <w:rPr>
                <w:szCs w:val="28"/>
                <w:u w:val="single"/>
              </w:rPr>
              <w:t>Durante el Evento.</w:t>
            </w:r>
          </w:p>
          <w:p w14:paraId="0C19C105" w14:textId="77777777" w:rsidR="002945EC" w:rsidRDefault="00FD41D4" w:rsidP="002945EC">
            <w:pPr>
              <w:pStyle w:val="Prrafodelista"/>
              <w:widowControl w:val="0"/>
              <w:numPr>
                <w:ilvl w:val="0"/>
                <w:numId w:val="3"/>
              </w:numPr>
              <w:autoSpaceDE w:val="0"/>
              <w:autoSpaceDN w:val="0"/>
              <w:jc w:val="both"/>
              <w:rPr>
                <w:szCs w:val="28"/>
              </w:rPr>
            </w:pPr>
            <w:r>
              <w:rPr>
                <w:szCs w:val="28"/>
              </w:rPr>
              <w:t>Revisión de documentación completa para su participación</w:t>
            </w:r>
          </w:p>
          <w:p w14:paraId="530E86ED" w14:textId="77777777" w:rsidR="00FD41D4" w:rsidRDefault="00FD41D4" w:rsidP="002945EC">
            <w:pPr>
              <w:pStyle w:val="Prrafodelista"/>
              <w:widowControl w:val="0"/>
              <w:numPr>
                <w:ilvl w:val="0"/>
                <w:numId w:val="3"/>
              </w:numPr>
              <w:autoSpaceDE w:val="0"/>
              <w:autoSpaceDN w:val="0"/>
              <w:jc w:val="both"/>
              <w:rPr>
                <w:szCs w:val="28"/>
              </w:rPr>
            </w:pPr>
            <w:r>
              <w:rPr>
                <w:szCs w:val="28"/>
              </w:rPr>
              <w:t xml:space="preserve">Credencialización de los artesanos participantes </w:t>
            </w:r>
            <w:r w:rsidR="002E5C91">
              <w:rPr>
                <w:szCs w:val="28"/>
              </w:rPr>
              <w:t>la</w:t>
            </w:r>
            <w:r>
              <w:rPr>
                <w:szCs w:val="28"/>
              </w:rPr>
              <w:t xml:space="preserve"> cual facilitara la entrega de </w:t>
            </w:r>
            <w:r w:rsidR="00FA6E05">
              <w:rPr>
                <w:szCs w:val="28"/>
              </w:rPr>
              <w:t>apoyos que</w:t>
            </w:r>
            <w:r>
              <w:rPr>
                <w:szCs w:val="28"/>
              </w:rPr>
              <w:t xml:space="preserve"> menciona la convocatoria tales como; Pago de transporte de su lugar de origen a San Pedro Tlaquepaque, Alimentación y Hospedaje. </w:t>
            </w:r>
            <w:r w:rsidR="002E5C91">
              <w:rPr>
                <w:szCs w:val="28"/>
              </w:rPr>
              <w:t xml:space="preserve"> </w:t>
            </w:r>
            <w:proofErr w:type="gramStart"/>
            <w:r w:rsidR="002E5C91">
              <w:rPr>
                <w:szCs w:val="28"/>
              </w:rPr>
              <w:t>( La</w:t>
            </w:r>
            <w:proofErr w:type="gramEnd"/>
            <w:r w:rsidR="002E5C91">
              <w:rPr>
                <w:szCs w:val="28"/>
              </w:rPr>
              <w:t xml:space="preserve"> credencialización ayuda a tener un mejor control) </w:t>
            </w:r>
          </w:p>
          <w:p w14:paraId="6F5B0F15" w14:textId="77777777" w:rsidR="00FD41D4" w:rsidRPr="002945EC" w:rsidRDefault="00FD41D4" w:rsidP="002945EC">
            <w:pPr>
              <w:pStyle w:val="Prrafodelista"/>
              <w:widowControl w:val="0"/>
              <w:numPr>
                <w:ilvl w:val="0"/>
                <w:numId w:val="3"/>
              </w:numPr>
              <w:autoSpaceDE w:val="0"/>
              <w:autoSpaceDN w:val="0"/>
              <w:jc w:val="both"/>
              <w:rPr>
                <w:szCs w:val="28"/>
              </w:rPr>
            </w:pPr>
            <w:r>
              <w:rPr>
                <w:szCs w:val="28"/>
              </w:rPr>
              <w:t>Inscripción de obras participantes de acuerdo a las categorías correspondientes.</w:t>
            </w:r>
          </w:p>
          <w:p w14:paraId="135E826E" w14:textId="77777777" w:rsidR="00D86759" w:rsidRDefault="002945EC" w:rsidP="002945EC">
            <w:pPr>
              <w:pStyle w:val="Prrafodelista"/>
              <w:widowControl w:val="0"/>
              <w:numPr>
                <w:ilvl w:val="0"/>
                <w:numId w:val="3"/>
              </w:numPr>
              <w:autoSpaceDE w:val="0"/>
              <w:autoSpaceDN w:val="0"/>
              <w:jc w:val="both"/>
              <w:rPr>
                <w:szCs w:val="28"/>
              </w:rPr>
            </w:pPr>
            <w:r w:rsidRPr="002945EC">
              <w:rPr>
                <w:szCs w:val="28"/>
              </w:rPr>
              <w:t>Integración de Muestra Museográfica</w:t>
            </w:r>
            <w:r w:rsidR="00D86759">
              <w:rPr>
                <w:szCs w:val="28"/>
              </w:rPr>
              <w:t xml:space="preserve"> conforme a las 10 categorías correspondientes</w:t>
            </w:r>
          </w:p>
          <w:p w14:paraId="2BBE7BB9" w14:textId="77777777" w:rsidR="002945EC" w:rsidRDefault="002945EC" w:rsidP="0027042D">
            <w:pPr>
              <w:pStyle w:val="Prrafodelista"/>
              <w:widowControl w:val="0"/>
              <w:numPr>
                <w:ilvl w:val="0"/>
                <w:numId w:val="3"/>
              </w:numPr>
              <w:autoSpaceDE w:val="0"/>
              <w:autoSpaceDN w:val="0"/>
              <w:jc w:val="both"/>
              <w:rPr>
                <w:szCs w:val="28"/>
              </w:rPr>
            </w:pPr>
            <w:r w:rsidRPr="00EC339D">
              <w:rPr>
                <w:szCs w:val="28"/>
              </w:rPr>
              <w:t xml:space="preserve">Entrega de apoyos a Ceramistas Participantes: Una vez registrados los ceramistas que requieran apoyo para hospedaje y transporte, se harán entrega de los apoyos siempre y cuando </w:t>
            </w:r>
            <w:r w:rsidR="002E5C91" w:rsidRPr="00EC339D">
              <w:rPr>
                <w:szCs w:val="28"/>
              </w:rPr>
              <w:t>hagan llegar</w:t>
            </w:r>
            <w:r w:rsidRPr="00EC339D">
              <w:rPr>
                <w:szCs w:val="28"/>
              </w:rPr>
              <w:t xml:space="preserve"> la documentación comprobatoria de los gastos contemplados.</w:t>
            </w:r>
          </w:p>
          <w:p w14:paraId="459D1FCE" w14:textId="77777777" w:rsidR="00EC339D" w:rsidRPr="00EC339D" w:rsidRDefault="00EC339D" w:rsidP="0027042D">
            <w:pPr>
              <w:pStyle w:val="Prrafodelista"/>
              <w:widowControl w:val="0"/>
              <w:numPr>
                <w:ilvl w:val="0"/>
                <w:numId w:val="3"/>
              </w:numPr>
              <w:autoSpaceDE w:val="0"/>
              <w:autoSpaceDN w:val="0"/>
              <w:jc w:val="both"/>
              <w:rPr>
                <w:szCs w:val="28"/>
              </w:rPr>
            </w:pPr>
            <w:r>
              <w:rPr>
                <w:szCs w:val="28"/>
              </w:rPr>
              <w:t xml:space="preserve">Conferencias y Talleres Teóricos Prácticos para los artesanos participantes </w:t>
            </w:r>
            <w:r w:rsidR="002E5C91">
              <w:rPr>
                <w:szCs w:val="28"/>
              </w:rPr>
              <w:t xml:space="preserve">para mejora de sus técnicas y estrategias de comercialización </w:t>
            </w:r>
          </w:p>
          <w:p w14:paraId="37D9F322" w14:textId="77777777" w:rsidR="002945EC" w:rsidRPr="002945EC" w:rsidRDefault="002945EC" w:rsidP="002945EC">
            <w:pPr>
              <w:pStyle w:val="Prrafodelista"/>
              <w:widowControl w:val="0"/>
              <w:numPr>
                <w:ilvl w:val="0"/>
                <w:numId w:val="3"/>
              </w:numPr>
              <w:autoSpaceDE w:val="0"/>
              <w:autoSpaceDN w:val="0"/>
              <w:jc w:val="both"/>
              <w:rPr>
                <w:szCs w:val="28"/>
              </w:rPr>
            </w:pPr>
            <w:r w:rsidRPr="002945EC">
              <w:rPr>
                <w:szCs w:val="28"/>
              </w:rPr>
              <w:t>Calificación</w:t>
            </w:r>
            <w:r w:rsidR="002E5C91">
              <w:rPr>
                <w:szCs w:val="28"/>
              </w:rPr>
              <w:t xml:space="preserve"> y selección </w:t>
            </w:r>
            <w:r w:rsidR="002E5C91" w:rsidRPr="002945EC">
              <w:rPr>
                <w:szCs w:val="28"/>
              </w:rPr>
              <w:t>de</w:t>
            </w:r>
            <w:r w:rsidRPr="002945EC">
              <w:rPr>
                <w:szCs w:val="28"/>
              </w:rPr>
              <w:t xml:space="preserve"> Obras Participantes: El jurado delibera sobre las piezas para </w:t>
            </w:r>
            <w:r w:rsidRPr="002945EC">
              <w:rPr>
                <w:szCs w:val="28"/>
              </w:rPr>
              <w:lastRenderedPageBreak/>
              <w:t xml:space="preserve">determinar cuáles son las que cubren las características </w:t>
            </w:r>
            <w:r w:rsidR="00EC339D" w:rsidRPr="002945EC">
              <w:rPr>
                <w:szCs w:val="28"/>
              </w:rPr>
              <w:t>solicitadas de</w:t>
            </w:r>
            <w:r w:rsidRPr="002945EC">
              <w:rPr>
                <w:szCs w:val="28"/>
              </w:rPr>
              <w:t xml:space="preserve"> mejor manera </w:t>
            </w:r>
            <w:r w:rsidR="00EC339D" w:rsidRPr="002945EC">
              <w:rPr>
                <w:szCs w:val="28"/>
              </w:rPr>
              <w:t>para así</w:t>
            </w:r>
            <w:r w:rsidRPr="002945EC">
              <w:rPr>
                <w:szCs w:val="28"/>
              </w:rPr>
              <w:t xml:space="preserve"> definir cuáles serán </w:t>
            </w:r>
            <w:r w:rsidR="00EC339D" w:rsidRPr="002945EC">
              <w:rPr>
                <w:szCs w:val="28"/>
              </w:rPr>
              <w:t>las</w:t>
            </w:r>
            <w:r w:rsidR="002E5C91">
              <w:rPr>
                <w:szCs w:val="28"/>
              </w:rPr>
              <w:t xml:space="preserve"> obras ganadoras.</w:t>
            </w:r>
          </w:p>
          <w:p w14:paraId="3F513C43" w14:textId="77777777" w:rsidR="002945EC" w:rsidRPr="002945EC" w:rsidRDefault="002945EC" w:rsidP="002945EC">
            <w:pPr>
              <w:pStyle w:val="Prrafodelista"/>
              <w:widowControl w:val="0"/>
              <w:numPr>
                <w:ilvl w:val="0"/>
                <w:numId w:val="3"/>
              </w:numPr>
              <w:autoSpaceDE w:val="0"/>
              <w:autoSpaceDN w:val="0"/>
              <w:jc w:val="both"/>
              <w:rPr>
                <w:szCs w:val="28"/>
              </w:rPr>
            </w:pPr>
            <w:r w:rsidRPr="002945EC">
              <w:rPr>
                <w:szCs w:val="28"/>
              </w:rPr>
              <w:t>Veredicto de Obras Ganadoras de la Edición 201</w:t>
            </w:r>
            <w:r w:rsidR="000B129A">
              <w:rPr>
                <w:szCs w:val="28"/>
              </w:rPr>
              <w:t>9</w:t>
            </w:r>
            <w:r w:rsidRPr="002945EC">
              <w:rPr>
                <w:szCs w:val="28"/>
              </w:rPr>
              <w:t xml:space="preserve"> Se realiza la presentación y notificación de aquellas piezas que hayan resultado ganadoras para coordinar la entrega de premios en el evento principal.</w:t>
            </w:r>
          </w:p>
          <w:p w14:paraId="2A81B92C" w14:textId="77777777" w:rsidR="002945EC" w:rsidRDefault="002945EC" w:rsidP="002945EC">
            <w:pPr>
              <w:pStyle w:val="Prrafodelista"/>
              <w:widowControl w:val="0"/>
              <w:numPr>
                <w:ilvl w:val="0"/>
                <w:numId w:val="3"/>
              </w:numPr>
              <w:autoSpaceDE w:val="0"/>
              <w:autoSpaceDN w:val="0"/>
              <w:jc w:val="both"/>
              <w:rPr>
                <w:szCs w:val="28"/>
              </w:rPr>
            </w:pPr>
            <w:r w:rsidRPr="002945EC">
              <w:rPr>
                <w:szCs w:val="28"/>
              </w:rPr>
              <w:t xml:space="preserve"> Sondeo de Personalidades Asistentes: Se establece contacto con las personalidades que acudirán a la ceremonia de entrega para acordar la logística que permita recibirlos de manera adecuada durante el evento principal.</w:t>
            </w:r>
          </w:p>
          <w:p w14:paraId="4DA996DD" w14:textId="77777777" w:rsidR="00EC339D" w:rsidRDefault="00EC339D" w:rsidP="00EC339D">
            <w:pPr>
              <w:widowControl w:val="0"/>
              <w:autoSpaceDE w:val="0"/>
              <w:autoSpaceDN w:val="0"/>
              <w:jc w:val="both"/>
              <w:rPr>
                <w:szCs w:val="28"/>
              </w:rPr>
            </w:pPr>
          </w:p>
          <w:p w14:paraId="7E0D79DE" w14:textId="77777777" w:rsidR="002945EC" w:rsidRPr="002945EC" w:rsidRDefault="002945EC" w:rsidP="002945EC">
            <w:pPr>
              <w:pStyle w:val="Prrafodelista"/>
              <w:widowControl w:val="0"/>
              <w:numPr>
                <w:ilvl w:val="0"/>
                <w:numId w:val="3"/>
              </w:numPr>
              <w:autoSpaceDE w:val="0"/>
              <w:autoSpaceDN w:val="0"/>
              <w:jc w:val="both"/>
              <w:rPr>
                <w:szCs w:val="28"/>
              </w:rPr>
            </w:pPr>
            <w:r w:rsidRPr="002945EC">
              <w:rPr>
                <w:szCs w:val="28"/>
              </w:rPr>
              <w:t xml:space="preserve"> Ceremonia de Premiación: Se convoca a los miembros del Consejo de Premiación para formar parte del presídium y otorgar los premios de las categorías que conforman el Premio Nacional de la Cerámica, para los artesanos con sus obras más destacadas del concurso, el cual consiste </w:t>
            </w:r>
            <w:r w:rsidR="00EE3611" w:rsidRPr="002945EC">
              <w:rPr>
                <w:szCs w:val="28"/>
              </w:rPr>
              <w:t>en el</w:t>
            </w:r>
            <w:r w:rsidRPr="002945EC">
              <w:rPr>
                <w:szCs w:val="28"/>
              </w:rPr>
              <w:t xml:space="preserve"> premio económico y un reconocimiento.</w:t>
            </w:r>
            <w:r w:rsidR="002E5C91">
              <w:rPr>
                <w:szCs w:val="28"/>
              </w:rPr>
              <w:t xml:space="preserve"> Se convocan a personalidades al evento, así como confirmar sus asistencias, se</w:t>
            </w:r>
            <w:r w:rsidR="00576923">
              <w:rPr>
                <w:szCs w:val="28"/>
              </w:rPr>
              <w:t xml:space="preserve"> programa la </w:t>
            </w:r>
            <w:proofErr w:type="gramStart"/>
            <w:r w:rsidR="00576923">
              <w:rPr>
                <w:szCs w:val="28"/>
              </w:rPr>
              <w:t>logística  del</w:t>
            </w:r>
            <w:proofErr w:type="gramEnd"/>
            <w:r w:rsidR="00576923">
              <w:rPr>
                <w:szCs w:val="28"/>
              </w:rPr>
              <w:t xml:space="preserve"> evento y se trabaja en conjunto con las dependencias involucradas.</w:t>
            </w:r>
            <w:r w:rsidR="002E5C91">
              <w:rPr>
                <w:szCs w:val="28"/>
              </w:rPr>
              <w:t xml:space="preserve"> </w:t>
            </w:r>
          </w:p>
          <w:p w14:paraId="660934D4" w14:textId="77777777" w:rsidR="002945EC" w:rsidRPr="002945EC" w:rsidRDefault="002945EC" w:rsidP="002945EC">
            <w:pPr>
              <w:jc w:val="both"/>
              <w:rPr>
                <w:szCs w:val="28"/>
              </w:rPr>
            </w:pPr>
          </w:p>
          <w:p w14:paraId="0A3C9A89" w14:textId="77777777" w:rsidR="002945EC" w:rsidRDefault="000B129A" w:rsidP="002945EC">
            <w:pPr>
              <w:pStyle w:val="Prrafodelista"/>
              <w:widowControl w:val="0"/>
              <w:numPr>
                <w:ilvl w:val="0"/>
                <w:numId w:val="3"/>
              </w:numPr>
              <w:autoSpaceDE w:val="0"/>
              <w:autoSpaceDN w:val="0"/>
              <w:jc w:val="both"/>
              <w:rPr>
                <w:szCs w:val="28"/>
              </w:rPr>
            </w:pPr>
            <w:r>
              <w:rPr>
                <w:szCs w:val="28"/>
              </w:rPr>
              <w:t xml:space="preserve">Expo Venta: Se convoca a compradores nacionales </w:t>
            </w:r>
            <w:proofErr w:type="spellStart"/>
            <w:r>
              <w:rPr>
                <w:szCs w:val="28"/>
              </w:rPr>
              <w:t>he</w:t>
            </w:r>
            <w:proofErr w:type="spellEnd"/>
            <w:r>
              <w:rPr>
                <w:szCs w:val="28"/>
              </w:rPr>
              <w:t xml:space="preserve"> internacionales a adquirir las obras no ganadoras, a</w:t>
            </w:r>
            <w:r w:rsidR="00EE3611">
              <w:rPr>
                <w:szCs w:val="28"/>
              </w:rPr>
              <w:t>s</w:t>
            </w:r>
            <w:r>
              <w:rPr>
                <w:szCs w:val="28"/>
              </w:rPr>
              <w:t>í mismo se</w:t>
            </w:r>
            <w:r w:rsidR="00EE3611">
              <w:rPr>
                <w:szCs w:val="28"/>
              </w:rPr>
              <w:t xml:space="preserve"> les brinda a los artesanos un stand para venta de obras no concursantes y así puedan extender su campo de venta tanto nacional como internacional.</w:t>
            </w:r>
          </w:p>
          <w:p w14:paraId="5201345D" w14:textId="77777777" w:rsidR="00B11C73" w:rsidRPr="00B11C73" w:rsidRDefault="00B11C73" w:rsidP="00B11C73">
            <w:pPr>
              <w:pStyle w:val="Prrafodelista"/>
              <w:rPr>
                <w:szCs w:val="28"/>
              </w:rPr>
            </w:pPr>
          </w:p>
          <w:p w14:paraId="1342AF47" w14:textId="77777777" w:rsidR="00B11C73" w:rsidRDefault="00B11C73" w:rsidP="002945EC">
            <w:pPr>
              <w:pStyle w:val="Prrafodelista"/>
              <w:widowControl w:val="0"/>
              <w:numPr>
                <w:ilvl w:val="0"/>
                <w:numId w:val="3"/>
              </w:numPr>
              <w:autoSpaceDE w:val="0"/>
              <w:autoSpaceDN w:val="0"/>
              <w:jc w:val="both"/>
              <w:rPr>
                <w:szCs w:val="28"/>
              </w:rPr>
            </w:pPr>
            <w:r>
              <w:rPr>
                <w:szCs w:val="28"/>
              </w:rPr>
              <w:t xml:space="preserve">Se dan a conocer a los ganadores en medios digitales tales como Pagina WEB, Facebook y Twitter. </w:t>
            </w:r>
          </w:p>
          <w:p w14:paraId="004AE1F5" w14:textId="77777777" w:rsidR="00576923" w:rsidRPr="00576923" w:rsidRDefault="00576923" w:rsidP="00576923">
            <w:pPr>
              <w:pStyle w:val="Prrafodelista"/>
              <w:rPr>
                <w:szCs w:val="28"/>
              </w:rPr>
            </w:pPr>
          </w:p>
          <w:p w14:paraId="53CB1918" w14:textId="77777777" w:rsidR="00576923" w:rsidRPr="002945EC" w:rsidRDefault="00576923" w:rsidP="002945EC">
            <w:pPr>
              <w:pStyle w:val="Prrafodelista"/>
              <w:widowControl w:val="0"/>
              <w:numPr>
                <w:ilvl w:val="0"/>
                <w:numId w:val="3"/>
              </w:numPr>
              <w:autoSpaceDE w:val="0"/>
              <w:autoSpaceDN w:val="0"/>
              <w:jc w:val="both"/>
              <w:rPr>
                <w:szCs w:val="28"/>
              </w:rPr>
            </w:pPr>
            <w:r>
              <w:rPr>
                <w:szCs w:val="28"/>
              </w:rPr>
              <w:t>Se entregan constancias de participación a cas uno de los artesanos participantes.</w:t>
            </w:r>
          </w:p>
          <w:p w14:paraId="318E8430" w14:textId="77777777" w:rsidR="002945EC" w:rsidRDefault="002945EC" w:rsidP="002945EC">
            <w:pPr>
              <w:pStyle w:val="Prrafodelista"/>
              <w:rPr>
                <w:szCs w:val="28"/>
              </w:rPr>
            </w:pPr>
          </w:p>
          <w:p w14:paraId="4371FED4" w14:textId="77777777" w:rsidR="00B11C73" w:rsidRPr="002945EC" w:rsidRDefault="00B11C73" w:rsidP="002945EC">
            <w:pPr>
              <w:pStyle w:val="Prrafodelista"/>
              <w:rPr>
                <w:szCs w:val="28"/>
              </w:rPr>
            </w:pPr>
          </w:p>
          <w:p w14:paraId="0749D93F" w14:textId="77777777" w:rsidR="002945EC" w:rsidRDefault="002945EC" w:rsidP="002945EC">
            <w:pPr>
              <w:jc w:val="both"/>
              <w:rPr>
                <w:szCs w:val="28"/>
                <w:u w:val="single"/>
              </w:rPr>
            </w:pPr>
            <w:r w:rsidRPr="002945EC">
              <w:rPr>
                <w:szCs w:val="28"/>
                <w:u w:val="single"/>
              </w:rPr>
              <w:t>Al término del Evento</w:t>
            </w:r>
          </w:p>
          <w:p w14:paraId="371FEB47" w14:textId="77777777" w:rsidR="00EE3611" w:rsidRPr="002945EC" w:rsidRDefault="00EE3611" w:rsidP="002945EC">
            <w:pPr>
              <w:jc w:val="both"/>
              <w:rPr>
                <w:szCs w:val="28"/>
                <w:u w:val="single"/>
              </w:rPr>
            </w:pPr>
          </w:p>
          <w:p w14:paraId="5E91CEC5" w14:textId="77777777" w:rsidR="002945EC" w:rsidRPr="002945EC" w:rsidRDefault="002945EC" w:rsidP="002945EC">
            <w:pPr>
              <w:jc w:val="both"/>
              <w:rPr>
                <w:szCs w:val="28"/>
                <w:u w:val="single"/>
              </w:rPr>
            </w:pPr>
          </w:p>
          <w:p w14:paraId="1AB63C74" w14:textId="77777777" w:rsidR="00EE3611" w:rsidRDefault="00EE3611" w:rsidP="002945EC">
            <w:pPr>
              <w:pStyle w:val="Prrafodelista"/>
              <w:widowControl w:val="0"/>
              <w:numPr>
                <w:ilvl w:val="0"/>
                <w:numId w:val="3"/>
              </w:numPr>
              <w:autoSpaceDE w:val="0"/>
              <w:autoSpaceDN w:val="0"/>
              <w:jc w:val="both"/>
              <w:rPr>
                <w:szCs w:val="28"/>
              </w:rPr>
            </w:pPr>
            <w:r>
              <w:rPr>
                <w:szCs w:val="28"/>
              </w:rPr>
              <w:t>Recolección y almacenamiento de cubos de madera, para poder hacer entrega del Centro Cultural</w:t>
            </w:r>
            <w:r w:rsidR="00576923">
              <w:rPr>
                <w:szCs w:val="28"/>
              </w:rPr>
              <w:t xml:space="preserve">, se da mantenimiento en caso de algún desperfecto. </w:t>
            </w:r>
          </w:p>
          <w:p w14:paraId="5C39DC4C" w14:textId="77777777" w:rsidR="00EE3611" w:rsidRDefault="00EE3611" w:rsidP="002945EC">
            <w:pPr>
              <w:pStyle w:val="Prrafodelista"/>
              <w:widowControl w:val="0"/>
              <w:numPr>
                <w:ilvl w:val="0"/>
                <w:numId w:val="3"/>
              </w:numPr>
              <w:autoSpaceDE w:val="0"/>
              <w:autoSpaceDN w:val="0"/>
              <w:jc w:val="both"/>
              <w:rPr>
                <w:szCs w:val="28"/>
              </w:rPr>
            </w:pPr>
            <w:r>
              <w:rPr>
                <w:szCs w:val="28"/>
              </w:rPr>
              <w:t>Nos reincorporamos a las oficinas de la Capilla Fray Luis Arguello</w:t>
            </w:r>
            <w:r w:rsidR="00727D07">
              <w:rPr>
                <w:szCs w:val="28"/>
              </w:rPr>
              <w:t xml:space="preserve"> cede del Patronato Nacional de la Cerámica.</w:t>
            </w:r>
          </w:p>
          <w:p w14:paraId="32C52541" w14:textId="77777777" w:rsidR="002945EC" w:rsidRDefault="00EE3611" w:rsidP="002945EC">
            <w:pPr>
              <w:pStyle w:val="Prrafodelista"/>
              <w:widowControl w:val="0"/>
              <w:numPr>
                <w:ilvl w:val="0"/>
                <w:numId w:val="3"/>
              </w:numPr>
              <w:autoSpaceDE w:val="0"/>
              <w:autoSpaceDN w:val="0"/>
              <w:jc w:val="both"/>
              <w:rPr>
                <w:szCs w:val="28"/>
              </w:rPr>
            </w:pPr>
            <w:r w:rsidRPr="002945EC">
              <w:rPr>
                <w:szCs w:val="28"/>
              </w:rPr>
              <w:t>Comprobación del</w:t>
            </w:r>
            <w:r w:rsidR="002945EC" w:rsidRPr="002945EC">
              <w:rPr>
                <w:szCs w:val="28"/>
              </w:rPr>
              <w:t xml:space="preserve"> gasto otorgado: </w:t>
            </w:r>
            <w:r w:rsidR="00727D07" w:rsidRPr="002945EC">
              <w:rPr>
                <w:szCs w:val="28"/>
              </w:rPr>
              <w:t>se hace</w:t>
            </w:r>
            <w:r w:rsidR="002945EC" w:rsidRPr="002945EC">
              <w:rPr>
                <w:szCs w:val="28"/>
              </w:rPr>
              <w:t xml:space="preserve"> entrega de la documentación correspondiente </w:t>
            </w:r>
            <w:r w:rsidR="002945EC" w:rsidRPr="002945EC">
              <w:rPr>
                <w:szCs w:val="28"/>
              </w:rPr>
              <w:lastRenderedPageBreak/>
              <w:t xml:space="preserve">para la comprobación del monto asignado para el proyecto. </w:t>
            </w:r>
          </w:p>
          <w:p w14:paraId="5032F9B1" w14:textId="77777777" w:rsidR="00727D07" w:rsidRDefault="00727D07" w:rsidP="002945EC">
            <w:pPr>
              <w:pStyle w:val="Prrafodelista"/>
              <w:widowControl w:val="0"/>
              <w:numPr>
                <w:ilvl w:val="0"/>
                <w:numId w:val="3"/>
              </w:numPr>
              <w:autoSpaceDE w:val="0"/>
              <w:autoSpaceDN w:val="0"/>
              <w:jc w:val="both"/>
              <w:rPr>
                <w:szCs w:val="28"/>
              </w:rPr>
            </w:pPr>
            <w:r>
              <w:rPr>
                <w:szCs w:val="28"/>
              </w:rPr>
              <w:t>Se incorpora la información de los participantes a la plataforma para su actualización.</w:t>
            </w:r>
          </w:p>
          <w:p w14:paraId="4EA1D54A" w14:textId="77777777" w:rsidR="00727D07" w:rsidRDefault="00727D07" w:rsidP="002945EC">
            <w:pPr>
              <w:pStyle w:val="Prrafodelista"/>
              <w:widowControl w:val="0"/>
              <w:numPr>
                <w:ilvl w:val="0"/>
                <w:numId w:val="3"/>
              </w:numPr>
              <w:autoSpaceDE w:val="0"/>
              <w:autoSpaceDN w:val="0"/>
              <w:jc w:val="both"/>
              <w:rPr>
                <w:szCs w:val="28"/>
              </w:rPr>
            </w:pPr>
            <w:r>
              <w:rPr>
                <w:szCs w:val="28"/>
              </w:rPr>
              <w:t>Se programa la entrega de reconocimientos y roseta de plata con la Secretaria de Cultura Federal.</w:t>
            </w:r>
          </w:p>
          <w:p w14:paraId="3180577E" w14:textId="77777777" w:rsidR="00727D07" w:rsidRPr="002945EC" w:rsidRDefault="00727D07" w:rsidP="002945EC">
            <w:pPr>
              <w:pStyle w:val="Prrafodelista"/>
              <w:widowControl w:val="0"/>
              <w:numPr>
                <w:ilvl w:val="0"/>
                <w:numId w:val="3"/>
              </w:numPr>
              <w:autoSpaceDE w:val="0"/>
              <w:autoSpaceDN w:val="0"/>
              <w:jc w:val="both"/>
              <w:rPr>
                <w:szCs w:val="28"/>
              </w:rPr>
            </w:pPr>
            <w:r>
              <w:rPr>
                <w:szCs w:val="28"/>
              </w:rPr>
              <w:t>Se realiza la entrega de Reconocimientos</w:t>
            </w:r>
            <w:r w:rsidR="00576923">
              <w:rPr>
                <w:szCs w:val="28"/>
              </w:rPr>
              <w:t xml:space="preserve"> acompañada de una presea</w:t>
            </w:r>
            <w:r>
              <w:rPr>
                <w:szCs w:val="28"/>
              </w:rPr>
              <w:t xml:space="preserve"> de plata a los 7 ganadores nacionales en la Ciudad de México, en Secretaria de Cultura Federal. </w:t>
            </w:r>
          </w:p>
          <w:p w14:paraId="23A94DEC" w14:textId="77777777" w:rsidR="002945EC" w:rsidRPr="002945EC" w:rsidRDefault="002945EC" w:rsidP="002945EC">
            <w:pPr>
              <w:rPr>
                <w:sz w:val="18"/>
              </w:rPr>
            </w:pPr>
          </w:p>
          <w:p w14:paraId="311F25B6" w14:textId="77777777" w:rsidR="002945EC" w:rsidRPr="002945EC" w:rsidRDefault="002945EC" w:rsidP="002945EC">
            <w:pPr>
              <w:jc w:val="both"/>
            </w:pPr>
          </w:p>
        </w:tc>
      </w:tr>
      <w:tr w:rsidR="002945EC" w14:paraId="2A1C1F35" w14:textId="77777777" w:rsidTr="002945EC">
        <w:trPr>
          <w:trHeight w:val="547"/>
        </w:trPr>
        <w:tc>
          <w:tcPr>
            <w:tcW w:w="1327" w:type="pct"/>
            <w:shd w:val="clear" w:color="auto" w:fill="D9D9D9" w:themeFill="background1" w:themeFillShade="D9"/>
          </w:tcPr>
          <w:p w14:paraId="14F93D26" w14:textId="77777777" w:rsidR="002945EC" w:rsidRDefault="002945EC" w:rsidP="002945EC">
            <w:r>
              <w:lastRenderedPageBreak/>
              <w:t xml:space="preserve">Objetivos del programa estratégico </w:t>
            </w:r>
          </w:p>
        </w:tc>
        <w:tc>
          <w:tcPr>
            <w:tcW w:w="3673" w:type="pct"/>
            <w:gridSpan w:val="8"/>
            <w:shd w:val="clear" w:color="auto" w:fill="FABF8F" w:themeFill="accent6" w:themeFillTint="99"/>
          </w:tcPr>
          <w:p w14:paraId="38AB9912" w14:textId="77777777" w:rsidR="002945EC" w:rsidRDefault="002945EC" w:rsidP="002945EC"/>
        </w:tc>
      </w:tr>
      <w:tr w:rsidR="002945EC" w14:paraId="521B949D" w14:textId="77777777" w:rsidTr="002945EC">
        <w:trPr>
          <w:trHeight w:val="547"/>
        </w:trPr>
        <w:tc>
          <w:tcPr>
            <w:tcW w:w="1327" w:type="pct"/>
            <w:shd w:val="clear" w:color="auto" w:fill="D9D9D9" w:themeFill="background1" w:themeFillShade="D9"/>
          </w:tcPr>
          <w:p w14:paraId="13E5FBAA" w14:textId="77777777" w:rsidR="002945EC" w:rsidRDefault="002945EC" w:rsidP="002945EC">
            <w:r>
              <w:t xml:space="preserve">Indicador del programa estratégico al que contribuye  </w:t>
            </w:r>
          </w:p>
        </w:tc>
        <w:tc>
          <w:tcPr>
            <w:tcW w:w="3673" w:type="pct"/>
            <w:gridSpan w:val="8"/>
            <w:shd w:val="clear" w:color="auto" w:fill="FABF8F" w:themeFill="accent6" w:themeFillTint="99"/>
          </w:tcPr>
          <w:p w14:paraId="78F46034" w14:textId="77777777" w:rsidR="002945EC" w:rsidRDefault="002945EC" w:rsidP="002945EC"/>
        </w:tc>
      </w:tr>
      <w:tr w:rsidR="002945EC" w14:paraId="43B969A9" w14:textId="77777777" w:rsidTr="002945EC">
        <w:tc>
          <w:tcPr>
            <w:tcW w:w="1327" w:type="pct"/>
            <w:vMerge w:val="restart"/>
            <w:shd w:val="clear" w:color="auto" w:fill="D9D9D9" w:themeFill="background1" w:themeFillShade="D9"/>
          </w:tcPr>
          <w:p w14:paraId="07213044" w14:textId="77777777" w:rsidR="002945EC" w:rsidRDefault="002945EC" w:rsidP="002945EC">
            <w:r>
              <w:t xml:space="preserve">Beneficios </w:t>
            </w:r>
          </w:p>
        </w:tc>
        <w:tc>
          <w:tcPr>
            <w:tcW w:w="770" w:type="pct"/>
            <w:gridSpan w:val="2"/>
            <w:shd w:val="clear" w:color="auto" w:fill="D9D9D9" w:themeFill="background1" w:themeFillShade="D9"/>
          </w:tcPr>
          <w:p w14:paraId="1F456364" w14:textId="77777777" w:rsidR="002945EC" w:rsidRDefault="002945EC" w:rsidP="002945EC">
            <w:pPr>
              <w:jc w:val="center"/>
            </w:pPr>
            <w:r>
              <w:t>Corto Plazo</w:t>
            </w:r>
          </w:p>
        </w:tc>
        <w:tc>
          <w:tcPr>
            <w:tcW w:w="1548" w:type="pct"/>
            <w:gridSpan w:val="3"/>
            <w:shd w:val="clear" w:color="auto" w:fill="D9D9D9" w:themeFill="background1" w:themeFillShade="D9"/>
          </w:tcPr>
          <w:p w14:paraId="4402C021" w14:textId="77777777" w:rsidR="002945EC" w:rsidRDefault="002945EC" w:rsidP="002945EC">
            <w:pPr>
              <w:jc w:val="center"/>
            </w:pPr>
            <w:r>
              <w:t>Mediano Plazo</w:t>
            </w:r>
          </w:p>
        </w:tc>
        <w:tc>
          <w:tcPr>
            <w:tcW w:w="1355" w:type="pct"/>
            <w:gridSpan w:val="3"/>
            <w:shd w:val="clear" w:color="auto" w:fill="D9D9D9" w:themeFill="background1" w:themeFillShade="D9"/>
          </w:tcPr>
          <w:p w14:paraId="389192CC" w14:textId="77777777" w:rsidR="002945EC" w:rsidRDefault="002945EC" w:rsidP="002945EC">
            <w:pPr>
              <w:jc w:val="center"/>
            </w:pPr>
            <w:r>
              <w:t>Largo Plazo</w:t>
            </w:r>
          </w:p>
        </w:tc>
      </w:tr>
      <w:tr w:rsidR="002945EC" w14:paraId="3F53BE50" w14:textId="77777777" w:rsidTr="002945EC">
        <w:tc>
          <w:tcPr>
            <w:tcW w:w="1327" w:type="pct"/>
            <w:vMerge/>
            <w:shd w:val="clear" w:color="auto" w:fill="D9D9D9" w:themeFill="background1" w:themeFillShade="D9"/>
          </w:tcPr>
          <w:p w14:paraId="3B175229" w14:textId="77777777" w:rsidR="002945EC" w:rsidRDefault="002945EC" w:rsidP="002945EC">
            <w:pPr>
              <w:jc w:val="center"/>
            </w:pPr>
          </w:p>
        </w:tc>
        <w:tc>
          <w:tcPr>
            <w:tcW w:w="770" w:type="pct"/>
            <w:gridSpan w:val="2"/>
            <w:shd w:val="clear" w:color="auto" w:fill="auto"/>
          </w:tcPr>
          <w:p w14:paraId="08B7B99A" w14:textId="77777777" w:rsidR="002945EC" w:rsidRDefault="002945EC" w:rsidP="002945EC">
            <w:pPr>
              <w:jc w:val="center"/>
            </w:pPr>
          </w:p>
        </w:tc>
        <w:tc>
          <w:tcPr>
            <w:tcW w:w="1548" w:type="pct"/>
            <w:gridSpan w:val="3"/>
            <w:shd w:val="clear" w:color="auto" w:fill="auto"/>
          </w:tcPr>
          <w:p w14:paraId="0B580019" w14:textId="77777777" w:rsidR="002945EC" w:rsidRDefault="002945EC" w:rsidP="002945EC">
            <w:pPr>
              <w:jc w:val="center"/>
            </w:pPr>
            <w:r>
              <w:t>x</w:t>
            </w:r>
          </w:p>
        </w:tc>
        <w:tc>
          <w:tcPr>
            <w:tcW w:w="1355" w:type="pct"/>
            <w:gridSpan w:val="3"/>
            <w:shd w:val="clear" w:color="auto" w:fill="auto"/>
          </w:tcPr>
          <w:p w14:paraId="4A086692" w14:textId="77777777" w:rsidR="002945EC" w:rsidRDefault="002945EC" w:rsidP="002945EC">
            <w:pPr>
              <w:jc w:val="center"/>
            </w:pPr>
          </w:p>
        </w:tc>
      </w:tr>
      <w:tr w:rsidR="002945EC" w14:paraId="450EA66A" w14:textId="77777777" w:rsidTr="002945EC">
        <w:trPr>
          <w:trHeight w:val="579"/>
        </w:trPr>
        <w:tc>
          <w:tcPr>
            <w:tcW w:w="1327" w:type="pct"/>
            <w:vMerge w:val="restart"/>
            <w:shd w:val="clear" w:color="auto" w:fill="D9D9D9" w:themeFill="background1" w:themeFillShade="D9"/>
          </w:tcPr>
          <w:p w14:paraId="0AB8E3A6" w14:textId="77777777" w:rsidR="002945EC" w:rsidRDefault="002945EC" w:rsidP="002945EC">
            <w:r>
              <w:t xml:space="preserve">Nombre del Indicador </w:t>
            </w:r>
          </w:p>
        </w:tc>
        <w:tc>
          <w:tcPr>
            <w:tcW w:w="647" w:type="pct"/>
            <w:shd w:val="clear" w:color="auto" w:fill="A6A6A6" w:themeFill="background1" w:themeFillShade="A6"/>
          </w:tcPr>
          <w:p w14:paraId="72020FF3" w14:textId="77777777" w:rsidR="002945EC" w:rsidRPr="001324C2" w:rsidRDefault="002945EC" w:rsidP="002945EC">
            <w:pPr>
              <w:jc w:val="center"/>
              <w:rPr>
                <w:b/>
              </w:rPr>
            </w:pPr>
            <w:r w:rsidRPr="001324C2">
              <w:rPr>
                <w:b/>
              </w:rPr>
              <w:t xml:space="preserve">Dimensión a medir </w:t>
            </w:r>
          </w:p>
        </w:tc>
        <w:tc>
          <w:tcPr>
            <w:tcW w:w="565" w:type="pct"/>
            <w:gridSpan w:val="2"/>
            <w:vMerge w:val="restart"/>
            <w:shd w:val="clear" w:color="auto" w:fill="D9D9D9" w:themeFill="background1" w:themeFillShade="D9"/>
          </w:tcPr>
          <w:p w14:paraId="542AC367" w14:textId="77777777" w:rsidR="002945EC" w:rsidRDefault="002945EC" w:rsidP="002945EC">
            <w:pPr>
              <w:jc w:val="center"/>
            </w:pPr>
            <w:r>
              <w:t xml:space="preserve">Definición del indicador </w:t>
            </w:r>
          </w:p>
        </w:tc>
        <w:tc>
          <w:tcPr>
            <w:tcW w:w="553" w:type="pct"/>
            <w:vMerge w:val="restart"/>
            <w:shd w:val="clear" w:color="auto" w:fill="D9D9D9" w:themeFill="background1" w:themeFillShade="D9"/>
          </w:tcPr>
          <w:p w14:paraId="07973671" w14:textId="77777777" w:rsidR="002945EC" w:rsidRDefault="002945EC" w:rsidP="002945EC">
            <w:pPr>
              <w:jc w:val="center"/>
            </w:pPr>
            <w:r>
              <w:t>Método del calculo</w:t>
            </w:r>
          </w:p>
        </w:tc>
        <w:tc>
          <w:tcPr>
            <w:tcW w:w="553" w:type="pct"/>
            <w:vMerge w:val="restart"/>
            <w:shd w:val="clear" w:color="auto" w:fill="A6A6A6" w:themeFill="background1" w:themeFillShade="A6"/>
          </w:tcPr>
          <w:p w14:paraId="4F102F5E" w14:textId="77777777" w:rsidR="002945EC" w:rsidRPr="001324C2" w:rsidRDefault="002945EC" w:rsidP="002945EC">
            <w:pPr>
              <w:jc w:val="center"/>
              <w:rPr>
                <w:b/>
              </w:rPr>
            </w:pPr>
            <w:r w:rsidRPr="001324C2">
              <w:rPr>
                <w:b/>
              </w:rPr>
              <w:t>Unidad de medida</w:t>
            </w:r>
          </w:p>
        </w:tc>
        <w:tc>
          <w:tcPr>
            <w:tcW w:w="464" w:type="pct"/>
            <w:vMerge w:val="restart"/>
            <w:shd w:val="clear" w:color="auto" w:fill="D9D9D9" w:themeFill="background1" w:themeFillShade="D9"/>
          </w:tcPr>
          <w:p w14:paraId="3AF60A55" w14:textId="77777777" w:rsidR="002945EC" w:rsidRDefault="002945EC" w:rsidP="002945EC">
            <w:pPr>
              <w:jc w:val="center"/>
            </w:pPr>
            <w:r>
              <w:t xml:space="preserve">Frecuencia de medida </w:t>
            </w:r>
          </w:p>
        </w:tc>
        <w:tc>
          <w:tcPr>
            <w:tcW w:w="368" w:type="pct"/>
            <w:vMerge w:val="restart"/>
            <w:shd w:val="clear" w:color="auto" w:fill="D9D9D9" w:themeFill="background1" w:themeFillShade="D9"/>
          </w:tcPr>
          <w:p w14:paraId="0BF728E9" w14:textId="77777777" w:rsidR="002945EC" w:rsidRDefault="002945EC" w:rsidP="002945EC">
            <w:pPr>
              <w:jc w:val="center"/>
            </w:pPr>
            <w:r>
              <w:t>Línea base</w:t>
            </w:r>
          </w:p>
        </w:tc>
        <w:tc>
          <w:tcPr>
            <w:tcW w:w="523" w:type="pct"/>
            <w:vMerge w:val="restart"/>
            <w:shd w:val="clear" w:color="auto" w:fill="A6A6A6" w:themeFill="background1" w:themeFillShade="A6"/>
          </w:tcPr>
          <w:p w14:paraId="23E937CE" w14:textId="77777777" w:rsidR="002945EC" w:rsidRPr="001324C2" w:rsidRDefault="002945EC" w:rsidP="002945EC">
            <w:pPr>
              <w:jc w:val="center"/>
              <w:rPr>
                <w:b/>
              </w:rPr>
            </w:pPr>
            <w:r w:rsidRPr="001324C2">
              <w:rPr>
                <w:b/>
              </w:rPr>
              <w:t>Meta programada</w:t>
            </w:r>
          </w:p>
        </w:tc>
      </w:tr>
      <w:tr w:rsidR="002945EC" w14:paraId="06E19F93" w14:textId="77777777" w:rsidTr="002945EC">
        <w:trPr>
          <w:trHeight w:val="405"/>
        </w:trPr>
        <w:tc>
          <w:tcPr>
            <w:tcW w:w="1327" w:type="pct"/>
            <w:vMerge/>
            <w:shd w:val="clear" w:color="auto" w:fill="D9D9D9" w:themeFill="background1" w:themeFillShade="D9"/>
          </w:tcPr>
          <w:p w14:paraId="5E12FC69" w14:textId="77777777" w:rsidR="002945EC" w:rsidRDefault="002945EC" w:rsidP="002945EC"/>
        </w:tc>
        <w:tc>
          <w:tcPr>
            <w:tcW w:w="647" w:type="pct"/>
            <w:shd w:val="clear" w:color="auto" w:fill="A6A6A6" w:themeFill="background1" w:themeFillShade="A6"/>
          </w:tcPr>
          <w:p w14:paraId="196A2210" w14:textId="77777777" w:rsidR="002945EC" w:rsidRPr="001324C2" w:rsidRDefault="002945EC" w:rsidP="002945EC">
            <w:pPr>
              <w:pStyle w:val="Prrafodelista"/>
              <w:numPr>
                <w:ilvl w:val="0"/>
                <w:numId w:val="1"/>
              </w:numPr>
              <w:rPr>
                <w:b/>
                <w:sz w:val="16"/>
                <w:szCs w:val="16"/>
              </w:rPr>
            </w:pPr>
            <w:r w:rsidRPr="001324C2">
              <w:rPr>
                <w:b/>
                <w:sz w:val="16"/>
                <w:szCs w:val="16"/>
              </w:rPr>
              <w:t>Eficacia</w:t>
            </w:r>
          </w:p>
          <w:p w14:paraId="17A97218" w14:textId="77777777" w:rsidR="002945EC" w:rsidRPr="001324C2" w:rsidRDefault="002945EC" w:rsidP="002945EC">
            <w:pPr>
              <w:pStyle w:val="Prrafodelista"/>
              <w:numPr>
                <w:ilvl w:val="0"/>
                <w:numId w:val="1"/>
              </w:numPr>
              <w:rPr>
                <w:b/>
                <w:sz w:val="16"/>
                <w:szCs w:val="16"/>
              </w:rPr>
            </w:pPr>
            <w:r w:rsidRPr="001324C2">
              <w:rPr>
                <w:b/>
                <w:sz w:val="16"/>
                <w:szCs w:val="16"/>
              </w:rPr>
              <w:t>Eficiencia</w:t>
            </w:r>
          </w:p>
          <w:p w14:paraId="5A8AB19F" w14:textId="77777777" w:rsidR="002945EC" w:rsidRPr="001324C2" w:rsidRDefault="002945EC" w:rsidP="002945EC">
            <w:pPr>
              <w:pStyle w:val="Prrafodelista"/>
              <w:numPr>
                <w:ilvl w:val="0"/>
                <w:numId w:val="1"/>
              </w:numPr>
              <w:rPr>
                <w:b/>
                <w:sz w:val="16"/>
                <w:szCs w:val="16"/>
              </w:rPr>
            </w:pPr>
            <w:r w:rsidRPr="001324C2">
              <w:rPr>
                <w:b/>
                <w:sz w:val="16"/>
                <w:szCs w:val="16"/>
              </w:rPr>
              <w:t xml:space="preserve">Económica </w:t>
            </w:r>
          </w:p>
          <w:p w14:paraId="15CD15BA" w14:textId="77777777" w:rsidR="002945EC" w:rsidRPr="001324C2" w:rsidRDefault="002945EC" w:rsidP="002945EC">
            <w:pPr>
              <w:pStyle w:val="Prrafodelista"/>
              <w:numPr>
                <w:ilvl w:val="0"/>
                <w:numId w:val="1"/>
              </w:numPr>
              <w:rPr>
                <w:b/>
              </w:rPr>
            </w:pPr>
            <w:r w:rsidRPr="001324C2">
              <w:rPr>
                <w:b/>
                <w:sz w:val="16"/>
                <w:szCs w:val="16"/>
              </w:rPr>
              <w:t>Calidad</w:t>
            </w:r>
          </w:p>
        </w:tc>
        <w:tc>
          <w:tcPr>
            <w:tcW w:w="565" w:type="pct"/>
            <w:gridSpan w:val="2"/>
            <w:vMerge/>
            <w:shd w:val="clear" w:color="auto" w:fill="D9D9D9" w:themeFill="background1" w:themeFillShade="D9"/>
          </w:tcPr>
          <w:p w14:paraId="77C748CC" w14:textId="77777777" w:rsidR="002945EC" w:rsidRDefault="002945EC" w:rsidP="002945EC">
            <w:pPr>
              <w:jc w:val="center"/>
            </w:pPr>
          </w:p>
        </w:tc>
        <w:tc>
          <w:tcPr>
            <w:tcW w:w="553" w:type="pct"/>
            <w:vMerge/>
            <w:shd w:val="clear" w:color="auto" w:fill="D9D9D9" w:themeFill="background1" w:themeFillShade="D9"/>
          </w:tcPr>
          <w:p w14:paraId="3340BE36" w14:textId="77777777" w:rsidR="002945EC" w:rsidRDefault="002945EC" w:rsidP="002945EC">
            <w:pPr>
              <w:jc w:val="center"/>
            </w:pPr>
          </w:p>
        </w:tc>
        <w:tc>
          <w:tcPr>
            <w:tcW w:w="553" w:type="pct"/>
            <w:vMerge/>
            <w:shd w:val="clear" w:color="auto" w:fill="A6A6A6" w:themeFill="background1" w:themeFillShade="A6"/>
          </w:tcPr>
          <w:p w14:paraId="55CDDA15" w14:textId="77777777" w:rsidR="002945EC" w:rsidRDefault="002945EC" w:rsidP="002945EC">
            <w:pPr>
              <w:jc w:val="center"/>
            </w:pPr>
          </w:p>
        </w:tc>
        <w:tc>
          <w:tcPr>
            <w:tcW w:w="464" w:type="pct"/>
            <w:vMerge/>
            <w:shd w:val="clear" w:color="auto" w:fill="D9D9D9" w:themeFill="background1" w:themeFillShade="D9"/>
          </w:tcPr>
          <w:p w14:paraId="553447DF" w14:textId="77777777" w:rsidR="002945EC" w:rsidRDefault="002945EC" w:rsidP="002945EC">
            <w:pPr>
              <w:jc w:val="center"/>
            </w:pPr>
          </w:p>
        </w:tc>
        <w:tc>
          <w:tcPr>
            <w:tcW w:w="368" w:type="pct"/>
            <w:vMerge/>
            <w:shd w:val="clear" w:color="auto" w:fill="D9D9D9" w:themeFill="background1" w:themeFillShade="D9"/>
          </w:tcPr>
          <w:p w14:paraId="51B61399" w14:textId="77777777" w:rsidR="002945EC" w:rsidRDefault="002945EC" w:rsidP="002945EC">
            <w:pPr>
              <w:jc w:val="center"/>
            </w:pPr>
          </w:p>
        </w:tc>
        <w:tc>
          <w:tcPr>
            <w:tcW w:w="523" w:type="pct"/>
            <w:vMerge/>
            <w:shd w:val="clear" w:color="auto" w:fill="A6A6A6" w:themeFill="background1" w:themeFillShade="A6"/>
          </w:tcPr>
          <w:p w14:paraId="511AA966" w14:textId="77777777" w:rsidR="002945EC" w:rsidRDefault="002945EC" w:rsidP="002945EC">
            <w:pPr>
              <w:jc w:val="center"/>
            </w:pPr>
          </w:p>
        </w:tc>
      </w:tr>
      <w:tr w:rsidR="002945EC" w14:paraId="67D7209B" w14:textId="77777777" w:rsidTr="002945EC">
        <w:tc>
          <w:tcPr>
            <w:tcW w:w="1327" w:type="pct"/>
            <w:tcBorders>
              <w:top w:val="single" w:sz="4" w:space="0" w:color="auto"/>
              <w:left w:val="single" w:sz="4" w:space="0" w:color="auto"/>
              <w:bottom w:val="single" w:sz="4" w:space="0" w:color="auto"/>
              <w:right w:val="single" w:sz="4" w:space="0" w:color="auto"/>
            </w:tcBorders>
            <w:shd w:val="clear" w:color="auto" w:fill="auto"/>
            <w:vAlign w:val="center"/>
          </w:tcPr>
          <w:p w14:paraId="18B38500" w14:textId="77777777" w:rsidR="002945EC" w:rsidRDefault="009B0E43" w:rsidP="002945EC">
            <w:pPr>
              <w:jc w:val="center"/>
              <w:rPr>
                <w:rFonts w:ascii="Calibri" w:eastAsia="Times New Roman" w:hAnsi="Calibri" w:cs="Calibri"/>
                <w:color w:val="000000"/>
              </w:rPr>
            </w:pPr>
            <w:r>
              <w:rPr>
                <w:rFonts w:ascii="Calibri" w:eastAsia="Times New Roman" w:hAnsi="Calibri" w:cs="Calibri"/>
                <w:color w:val="000000"/>
              </w:rPr>
              <w:t xml:space="preserve">Porcentaje de cobertura </w:t>
            </w:r>
            <w:r w:rsidR="00AE3336">
              <w:rPr>
                <w:rFonts w:ascii="Calibri" w:eastAsia="Times New Roman" w:hAnsi="Calibri" w:cs="Calibri"/>
                <w:color w:val="000000"/>
              </w:rPr>
              <w:t>Nacional del evento</w:t>
            </w:r>
          </w:p>
          <w:p w14:paraId="3A020620" w14:textId="77777777" w:rsidR="00AE3336" w:rsidRDefault="00AE3336" w:rsidP="002945EC">
            <w:pPr>
              <w:jc w:val="center"/>
              <w:rPr>
                <w:rFonts w:ascii="Calibri" w:eastAsia="Times New Roman" w:hAnsi="Calibri" w:cs="Calibri"/>
                <w:color w:val="000000"/>
              </w:rPr>
            </w:pPr>
          </w:p>
          <w:p w14:paraId="7AB1CB25" w14:textId="77777777" w:rsidR="00AE3336" w:rsidRDefault="00AE3336" w:rsidP="002945EC">
            <w:pPr>
              <w:jc w:val="center"/>
              <w:rPr>
                <w:rFonts w:ascii="Calibri" w:eastAsia="Times New Roman" w:hAnsi="Calibri" w:cs="Calibri"/>
                <w:color w:val="000000"/>
              </w:rPr>
            </w:pPr>
            <w:r>
              <w:rPr>
                <w:rFonts w:ascii="Calibri" w:eastAsia="Times New Roman" w:hAnsi="Calibri" w:cs="Calibri"/>
                <w:color w:val="000000"/>
              </w:rPr>
              <w:t>Porcentaje de participación de artesanas y artesanos desagregados por sexo</w:t>
            </w:r>
          </w:p>
        </w:tc>
        <w:tc>
          <w:tcPr>
            <w:tcW w:w="647" w:type="pct"/>
            <w:tcBorders>
              <w:top w:val="single" w:sz="4" w:space="0" w:color="auto"/>
              <w:left w:val="nil"/>
              <w:bottom w:val="single" w:sz="4" w:space="0" w:color="auto"/>
              <w:right w:val="single" w:sz="4" w:space="0" w:color="auto"/>
            </w:tcBorders>
            <w:shd w:val="clear" w:color="auto" w:fill="auto"/>
            <w:vAlign w:val="center"/>
          </w:tcPr>
          <w:p w14:paraId="11CB3C43" w14:textId="77777777" w:rsidR="002945EC" w:rsidRDefault="00AE3336" w:rsidP="002945EC">
            <w:pPr>
              <w:rPr>
                <w:rFonts w:ascii="Calibri" w:hAnsi="Calibri" w:cs="Calibri"/>
                <w:color w:val="000000"/>
              </w:rPr>
            </w:pPr>
            <w:r>
              <w:rPr>
                <w:rFonts w:ascii="Calibri" w:hAnsi="Calibri" w:cs="Calibri"/>
                <w:color w:val="000000"/>
              </w:rPr>
              <w:t xml:space="preserve">          2</w:t>
            </w:r>
          </w:p>
          <w:p w14:paraId="3CD38685" w14:textId="77777777" w:rsidR="00AE3336" w:rsidRDefault="00AE3336" w:rsidP="002945EC">
            <w:pPr>
              <w:rPr>
                <w:rFonts w:ascii="Calibri" w:hAnsi="Calibri" w:cs="Calibri"/>
                <w:color w:val="000000"/>
              </w:rPr>
            </w:pPr>
          </w:p>
          <w:p w14:paraId="19DC6E4A" w14:textId="77777777" w:rsidR="00AE3336" w:rsidRDefault="00AE3336" w:rsidP="002945EC">
            <w:pPr>
              <w:rPr>
                <w:rFonts w:ascii="Calibri" w:hAnsi="Calibri" w:cs="Calibri"/>
                <w:color w:val="000000"/>
              </w:rPr>
            </w:pPr>
          </w:p>
          <w:p w14:paraId="387FDBC8" w14:textId="77777777" w:rsidR="00AE3336" w:rsidRDefault="00AE3336" w:rsidP="002945EC">
            <w:pPr>
              <w:rPr>
                <w:rFonts w:ascii="Calibri" w:hAnsi="Calibri" w:cs="Calibri"/>
                <w:color w:val="000000"/>
              </w:rPr>
            </w:pPr>
            <w:r>
              <w:rPr>
                <w:rFonts w:ascii="Calibri" w:hAnsi="Calibri" w:cs="Calibri"/>
                <w:color w:val="000000"/>
              </w:rPr>
              <w:t xml:space="preserve">           2</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1C1F6BC3" w14:textId="77777777" w:rsidR="00990B3B" w:rsidRDefault="00990B3B" w:rsidP="002945EC">
            <w:pPr>
              <w:rPr>
                <w:rFonts w:ascii="Calibri" w:hAnsi="Calibri" w:cs="Calibri"/>
                <w:color w:val="000000"/>
              </w:rPr>
            </w:pPr>
            <w:r>
              <w:rPr>
                <w:rFonts w:ascii="Calibri" w:hAnsi="Calibri" w:cs="Calibri"/>
                <w:color w:val="000000"/>
              </w:rPr>
              <w:t>Conocer el número de Estados Participantes</w:t>
            </w:r>
            <w:r w:rsidR="00712F81">
              <w:rPr>
                <w:rFonts w:ascii="Calibri" w:hAnsi="Calibri" w:cs="Calibri"/>
                <w:color w:val="000000"/>
              </w:rPr>
              <w:t xml:space="preserve">      </w:t>
            </w:r>
          </w:p>
          <w:p w14:paraId="7C75E516" w14:textId="77777777" w:rsidR="00990B3B" w:rsidRDefault="00990B3B" w:rsidP="002945EC">
            <w:pPr>
              <w:rPr>
                <w:rFonts w:ascii="Calibri" w:hAnsi="Calibri" w:cs="Calibri"/>
                <w:color w:val="000000"/>
              </w:rPr>
            </w:pPr>
          </w:p>
          <w:p w14:paraId="51E2879C" w14:textId="77777777" w:rsidR="00990B3B" w:rsidRDefault="00990B3B" w:rsidP="002945EC">
            <w:pPr>
              <w:rPr>
                <w:rFonts w:ascii="Calibri" w:hAnsi="Calibri" w:cs="Calibri"/>
                <w:color w:val="000000"/>
              </w:rPr>
            </w:pPr>
          </w:p>
          <w:p w14:paraId="7A794702" w14:textId="77777777" w:rsidR="002945EC" w:rsidRDefault="00704D42" w:rsidP="002945EC">
            <w:pPr>
              <w:rPr>
                <w:rFonts w:ascii="Calibri" w:hAnsi="Calibri" w:cs="Calibri"/>
                <w:color w:val="000000"/>
              </w:rPr>
            </w:pPr>
            <w:r>
              <w:rPr>
                <w:rFonts w:ascii="Calibri" w:hAnsi="Calibri" w:cs="Calibri"/>
                <w:color w:val="000000"/>
              </w:rPr>
              <w:t xml:space="preserve">Numero de artesanos Participantes en el Premio Nacional de la </w:t>
            </w:r>
            <w:r w:rsidR="00576923">
              <w:rPr>
                <w:rFonts w:ascii="Calibri" w:hAnsi="Calibri" w:cs="Calibri"/>
                <w:color w:val="000000"/>
              </w:rPr>
              <w:t>Cerámica</w:t>
            </w:r>
            <w:r>
              <w:rPr>
                <w:rFonts w:ascii="Calibri" w:hAnsi="Calibri" w:cs="Calibri"/>
                <w:color w:val="000000"/>
              </w:rPr>
              <w:t xml:space="preserve"> </w:t>
            </w:r>
          </w:p>
        </w:tc>
        <w:tc>
          <w:tcPr>
            <w:tcW w:w="553" w:type="pct"/>
            <w:tcBorders>
              <w:top w:val="single" w:sz="4" w:space="0" w:color="auto"/>
              <w:left w:val="nil"/>
              <w:bottom w:val="single" w:sz="4" w:space="0" w:color="auto"/>
              <w:right w:val="single" w:sz="4" w:space="0" w:color="auto"/>
            </w:tcBorders>
            <w:shd w:val="clear" w:color="auto" w:fill="auto"/>
            <w:vAlign w:val="center"/>
          </w:tcPr>
          <w:p w14:paraId="19A601AE" w14:textId="77777777" w:rsidR="002945EC" w:rsidRDefault="00F44DAB" w:rsidP="00990B3B">
            <w:pPr>
              <w:rPr>
                <w:rFonts w:ascii="Calibri" w:hAnsi="Calibri" w:cs="Calibri"/>
                <w:color w:val="000000"/>
              </w:rPr>
            </w:pPr>
            <w:r>
              <w:rPr>
                <w:rFonts w:ascii="Calibri" w:hAnsi="Calibri" w:cs="Calibri"/>
                <w:color w:val="000000"/>
              </w:rPr>
              <w:t>29 estados participantes / 32 Estados *100</w:t>
            </w:r>
          </w:p>
          <w:p w14:paraId="109B1DB2" w14:textId="77777777" w:rsidR="00F44DAB" w:rsidRDefault="00F44DAB" w:rsidP="00990B3B">
            <w:pPr>
              <w:rPr>
                <w:rFonts w:ascii="Calibri" w:hAnsi="Calibri" w:cs="Calibri"/>
                <w:color w:val="000000"/>
              </w:rPr>
            </w:pPr>
          </w:p>
          <w:p w14:paraId="29CEF2F5" w14:textId="77777777" w:rsidR="00F44DAB" w:rsidRDefault="00F44DAB" w:rsidP="00990B3B">
            <w:pPr>
              <w:rPr>
                <w:rFonts w:ascii="Calibri" w:hAnsi="Calibri" w:cs="Calibri"/>
                <w:color w:val="000000"/>
              </w:rPr>
            </w:pPr>
          </w:p>
          <w:p w14:paraId="034B6AD0" w14:textId="77777777" w:rsidR="005C421A" w:rsidRDefault="009B5F41" w:rsidP="00990B3B">
            <w:pPr>
              <w:rPr>
                <w:rFonts w:ascii="Calibri" w:hAnsi="Calibri" w:cs="Calibri"/>
                <w:color w:val="000000"/>
              </w:rPr>
            </w:pPr>
            <w:r>
              <w:rPr>
                <w:rFonts w:ascii="Calibri" w:hAnsi="Calibri" w:cs="Calibri"/>
                <w:color w:val="000000"/>
              </w:rPr>
              <w:t>895 artesanos participantes</w:t>
            </w:r>
            <w:r w:rsidR="00B231F2">
              <w:rPr>
                <w:rFonts w:ascii="Calibri" w:hAnsi="Calibri" w:cs="Calibri"/>
                <w:color w:val="000000"/>
              </w:rPr>
              <w:t>* 900</w:t>
            </w:r>
            <w:r>
              <w:rPr>
                <w:rFonts w:ascii="Calibri" w:hAnsi="Calibri" w:cs="Calibri"/>
                <w:color w:val="000000"/>
              </w:rPr>
              <w:t xml:space="preserve">/100 artesanos </w:t>
            </w:r>
          </w:p>
          <w:p w14:paraId="7F4D5DD0" w14:textId="77777777" w:rsidR="00F44DAB" w:rsidRDefault="00F44DAB" w:rsidP="00990B3B">
            <w:pPr>
              <w:rPr>
                <w:rFonts w:ascii="Calibri" w:hAnsi="Calibri" w:cs="Calibri"/>
                <w:color w:val="000000"/>
              </w:rPr>
            </w:pPr>
          </w:p>
          <w:p w14:paraId="5614F3DE" w14:textId="77777777" w:rsidR="00F44DAB" w:rsidRDefault="00F44DAB" w:rsidP="00990B3B">
            <w:pPr>
              <w:rPr>
                <w:rFonts w:ascii="Calibri" w:hAnsi="Calibri" w:cs="Calibri"/>
                <w:color w:val="000000"/>
              </w:rPr>
            </w:pPr>
          </w:p>
          <w:p w14:paraId="7CDC6D6D" w14:textId="77777777" w:rsidR="00F44DAB" w:rsidRDefault="00F44DAB" w:rsidP="00990B3B">
            <w:pPr>
              <w:rPr>
                <w:rFonts w:ascii="Calibri" w:hAnsi="Calibri" w:cs="Calibri"/>
                <w:color w:val="000000"/>
              </w:rPr>
            </w:pPr>
          </w:p>
          <w:p w14:paraId="2F5EF060" w14:textId="77777777" w:rsidR="00F44DAB" w:rsidRDefault="00F44DAB" w:rsidP="00990B3B">
            <w:pPr>
              <w:rPr>
                <w:rFonts w:ascii="Calibri" w:hAnsi="Calibri" w:cs="Calibri"/>
                <w:color w:val="000000"/>
              </w:rPr>
            </w:pPr>
          </w:p>
          <w:p w14:paraId="68385D6D" w14:textId="77777777" w:rsidR="00F44DAB" w:rsidRDefault="00F44DAB" w:rsidP="00990B3B">
            <w:pPr>
              <w:rPr>
                <w:rFonts w:ascii="Calibri" w:hAnsi="Calibri" w:cs="Calibri"/>
                <w:color w:val="000000"/>
              </w:rPr>
            </w:pPr>
          </w:p>
        </w:tc>
        <w:tc>
          <w:tcPr>
            <w:tcW w:w="553" w:type="pct"/>
            <w:tcBorders>
              <w:top w:val="single" w:sz="4" w:space="0" w:color="auto"/>
              <w:left w:val="nil"/>
              <w:bottom w:val="single" w:sz="4" w:space="0" w:color="auto"/>
              <w:right w:val="single" w:sz="4" w:space="0" w:color="auto"/>
            </w:tcBorders>
            <w:shd w:val="clear" w:color="auto" w:fill="auto"/>
            <w:vAlign w:val="center"/>
          </w:tcPr>
          <w:p w14:paraId="55651489" w14:textId="77777777" w:rsidR="002945EC" w:rsidRDefault="00B231F2" w:rsidP="002945EC">
            <w:pPr>
              <w:jc w:val="center"/>
              <w:rPr>
                <w:rFonts w:ascii="Calibri" w:hAnsi="Calibri" w:cs="Calibri"/>
                <w:color w:val="000000"/>
              </w:rPr>
            </w:pPr>
            <w:r>
              <w:rPr>
                <w:rFonts w:ascii="Calibri" w:hAnsi="Calibri" w:cs="Calibri"/>
                <w:color w:val="000000"/>
              </w:rPr>
              <w:lastRenderedPageBreak/>
              <w:t>Porcentaje</w:t>
            </w:r>
          </w:p>
          <w:p w14:paraId="21D1A1DD" w14:textId="77777777" w:rsidR="00B231F2" w:rsidRDefault="00B231F2" w:rsidP="002945EC">
            <w:pPr>
              <w:jc w:val="center"/>
              <w:rPr>
                <w:rFonts w:ascii="Calibri" w:hAnsi="Calibri" w:cs="Calibri"/>
                <w:color w:val="000000"/>
              </w:rPr>
            </w:pPr>
          </w:p>
          <w:p w14:paraId="023B69D0" w14:textId="77777777" w:rsidR="00B231F2" w:rsidRDefault="00B231F2" w:rsidP="002945EC">
            <w:pPr>
              <w:jc w:val="center"/>
              <w:rPr>
                <w:rFonts w:ascii="Calibri" w:hAnsi="Calibri" w:cs="Calibri"/>
                <w:color w:val="000000"/>
              </w:rPr>
            </w:pPr>
          </w:p>
          <w:p w14:paraId="3C5711D3" w14:textId="77777777" w:rsidR="00B231F2" w:rsidRDefault="00B231F2" w:rsidP="002945EC">
            <w:pPr>
              <w:jc w:val="center"/>
              <w:rPr>
                <w:rFonts w:ascii="Calibri" w:hAnsi="Calibri" w:cs="Calibri"/>
                <w:color w:val="000000"/>
              </w:rPr>
            </w:pPr>
          </w:p>
          <w:p w14:paraId="7353AD82" w14:textId="77777777" w:rsidR="00B231F2" w:rsidRDefault="00B231F2" w:rsidP="002945EC">
            <w:pPr>
              <w:jc w:val="center"/>
              <w:rPr>
                <w:rFonts w:ascii="Calibri" w:hAnsi="Calibri" w:cs="Calibri"/>
                <w:color w:val="000000"/>
              </w:rPr>
            </w:pPr>
          </w:p>
          <w:p w14:paraId="6C344D9C" w14:textId="77777777" w:rsidR="00B231F2" w:rsidRDefault="00B231F2" w:rsidP="002945EC">
            <w:pPr>
              <w:jc w:val="center"/>
              <w:rPr>
                <w:rFonts w:ascii="Calibri" w:hAnsi="Calibri" w:cs="Calibri"/>
                <w:color w:val="000000"/>
              </w:rPr>
            </w:pPr>
          </w:p>
          <w:p w14:paraId="2D923D67" w14:textId="77777777" w:rsidR="00B231F2" w:rsidRDefault="00B231F2" w:rsidP="002945EC">
            <w:pPr>
              <w:jc w:val="center"/>
              <w:rPr>
                <w:rFonts w:ascii="Calibri" w:hAnsi="Calibri" w:cs="Calibri"/>
                <w:color w:val="000000"/>
              </w:rPr>
            </w:pPr>
          </w:p>
          <w:p w14:paraId="5E4A6944" w14:textId="77777777" w:rsidR="00B231F2" w:rsidRDefault="00B231F2" w:rsidP="002945EC">
            <w:pPr>
              <w:jc w:val="center"/>
              <w:rPr>
                <w:rFonts w:ascii="Calibri" w:hAnsi="Calibri" w:cs="Calibri"/>
                <w:color w:val="000000"/>
              </w:rPr>
            </w:pPr>
            <w:r>
              <w:rPr>
                <w:rFonts w:ascii="Calibri" w:hAnsi="Calibri" w:cs="Calibri"/>
                <w:color w:val="000000"/>
              </w:rPr>
              <w:t>Porcentaje</w:t>
            </w:r>
          </w:p>
        </w:tc>
        <w:tc>
          <w:tcPr>
            <w:tcW w:w="464" w:type="pct"/>
            <w:tcBorders>
              <w:top w:val="single" w:sz="4" w:space="0" w:color="auto"/>
              <w:left w:val="nil"/>
              <w:bottom w:val="single" w:sz="4" w:space="0" w:color="auto"/>
              <w:right w:val="single" w:sz="4" w:space="0" w:color="auto"/>
            </w:tcBorders>
            <w:shd w:val="clear" w:color="auto" w:fill="auto"/>
            <w:vAlign w:val="center"/>
          </w:tcPr>
          <w:p w14:paraId="67B52F2A" w14:textId="77777777" w:rsidR="002945EC" w:rsidRDefault="00B231F2" w:rsidP="00704D42">
            <w:pPr>
              <w:rPr>
                <w:rFonts w:ascii="Calibri" w:hAnsi="Calibri" w:cs="Calibri"/>
                <w:color w:val="000000"/>
              </w:rPr>
            </w:pPr>
            <w:r>
              <w:rPr>
                <w:rFonts w:ascii="Calibri" w:hAnsi="Calibri" w:cs="Calibri"/>
                <w:color w:val="000000"/>
              </w:rPr>
              <w:t>Anual</w:t>
            </w:r>
          </w:p>
          <w:p w14:paraId="2CDF59D1" w14:textId="77777777" w:rsidR="00B231F2" w:rsidRDefault="00B231F2" w:rsidP="00704D42">
            <w:pPr>
              <w:rPr>
                <w:rFonts w:ascii="Calibri" w:hAnsi="Calibri" w:cs="Calibri"/>
                <w:color w:val="000000"/>
              </w:rPr>
            </w:pPr>
          </w:p>
          <w:p w14:paraId="0F856E8F" w14:textId="77777777" w:rsidR="00B231F2" w:rsidRDefault="00B231F2" w:rsidP="00704D42">
            <w:pPr>
              <w:rPr>
                <w:rFonts w:ascii="Calibri" w:hAnsi="Calibri" w:cs="Calibri"/>
                <w:color w:val="000000"/>
              </w:rPr>
            </w:pPr>
          </w:p>
          <w:p w14:paraId="0CEF304E" w14:textId="77777777" w:rsidR="00B231F2" w:rsidRDefault="00B231F2" w:rsidP="00704D42">
            <w:pPr>
              <w:rPr>
                <w:rFonts w:ascii="Calibri" w:hAnsi="Calibri" w:cs="Calibri"/>
                <w:color w:val="000000"/>
              </w:rPr>
            </w:pPr>
          </w:p>
          <w:p w14:paraId="4F1CD755" w14:textId="77777777" w:rsidR="00B231F2" w:rsidRDefault="00B231F2" w:rsidP="00704D42">
            <w:pPr>
              <w:rPr>
                <w:rFonts w:ascii="Calibri" w:hAnsi="Calibri" w:cs="Calibri"/>
                <w:color w:val="000000"/>
              </w:rPr>
            </w:pPr>
          </w:p>
          <w:p w14:paraId="207DBE29" w14:textId="77777777" w:rsidR="00B231F2" w:rsidRDefault="00B231F2" w:rsidP="00704D42">
            <w:pPr>
              <w:rPr>
                <w:rFonts w:ascii="Calibri" w:hAnsi="Calibri" w:cs="Calibri"/>
                <w:color w:val="000000"/>
              </w:rPr>
            </w:pPr>
          </w:p>
          <w:p w14:paraId="12F4DC0D" w14:textId="77777777" w:rsidR="00B231F2" w:rsidRDefault="00B231F2" w:rsidP="00704D42">
            <w:pPr>
              <w:rPr>
                <w:rFonts w:ascii="Calibri" w:hAnsi="Calibri" w:cs="Calibri"/>
                <w:color w:val="000000"/>
              </w:rPr>
            </w:pPr>
          </w:p>
          <w:p w14:paraId="56AA9831" w14:textId="77777777" w:rsidR="00B231F2" w:rsidRDefault="00B231F2" w:rsidP="00704D42">
            <w:pPr>
              <w:rPr>
                <w:rFonts w:ascii="Calibri" w:hAnsi="Calibri" w:cs="Calibri"/>
                <w:color w:val="000000"/>
              </w:rPr>
            </w:pPr>
            <w:r>
              <w:rPr>
                <w:rFonts w:ascii="Calibri" w:hAnsi="Calibri" w:cs="Calibri"/>
                <w:color w:val="000000"/>
              </w:rPr>
              <w:t>Anual</w:t>
            </w:r>
          </w:p>
        </w:tc>
        <w:tc>
          <w:tcPr>
            <w:tcW w:w="368" w:type="pct"/>
            <w:tcBorders>
              <w:top w:val="single" w:sz="4" w:space="0" w:color="auto"/>
              <w:left w:val="nil"/>
              <w:bottom w:val="single" w:sz="4" w:space="0" w:color="auto"/>
              <w:right w:val="single" w:sz="4" w:space="0" w:color="auto"/>
            </w:tcBorders>
            <w:shd w:val="clear" w:color="auto" w:fill="auto"/>
            <w:vAlign w:val="center"/>
          </w:tcPr>
          <w:p w14:paraId="699D75DA" w14:textId="77777777" w:rsidR="00B231F2" w:rsidRDefault="00B231F2" w:rsidP="002945EC">
            <w:pPr>
              <w:jc w:val="center"/>
              <w:rPr>
                <w:rFonts w:ascii="Calibri" w:hAnsi="Calibri" w:cs="Calibri"/>
                <w:color w:val="000000"/>
              </w:rPr>
            </w:pPr>
            <w:r>
              <w:rPr>
                <w:rFonts w:ascii="Calibri" w:hAnsi="Calibri" w:cs="Calibri"/>
                <w:color w:val="000000"/>
              </w:rPr>
              <w:t xml:space="preserve"> 0%</w:t>
            </w:r>
          </w:p>
          <w:p w14:paraId="58BF152B" w14:textId="77777777" w:rsidR="00B231F2" w:rsidRDefault="00B231F2" w:rsidP="002945EC">
            <w:pPr>
              <w:jc w:val="center"/>
              <w:rPr>
                <w:rFonts w:ascii="Calibri" w:hAnsi="Calibri" w:cs="Calibri"/>
                <w:color w:val="000000"/>
              </w:rPr>
            </w:pPr>
          </w:p>
          <w:p w14:paraId="359BFED2" w14:textId="77777777" w:rsidR="00B231F2" w:rsidRDefault="00B231F2" w:rsidP="002945EC">
            <w:pPr>
              <w:jc w:val="center"/>
              <w:rPr>
                <w:rFonts w:ascii="Calibri" w:hAnsi="Calibri" w:cs="Calibri"/>
                <w:color w:val="000000"/>
              </w:rPr>
            </w:pPr>
          </w:p>
          <w:p w14:paraId="3C8B7CDB" w14:textId="77777777" w:rsidR="00B231F2" w:rsidRDefault="00B231F2" w:rsidP="002945EC">
            <w:pPr>
              <w:jc w:val="center"/>
              <w:rPr>
                <w:rFonts w:ascii="Calibri" w:hAnsi="Calibri" w:cs="Calibri"/>
                <w:color w:val="000000"/>
              </w:rPr>
            </w:pPr>
          </w:p>
          <w:p w14:paraId="4E41AABC" w14:textId="77777777" w:rsidR="00B231F2" w:rsidRDefault="00B231F2" w:rsidP="002945EC">
            <w:pPr>
              <w:jc w:val="center"/>
              <w:rPr>
                <w:rFonts w:ascii="Calibri" w:hAnsi="Calibri" w:cs="Calibri"/>
                <w:color w:val="000000"/>
              </w:rPr>
            </w:pPr>
          </w:p>
          <w:p w14:paraId="483FCB95" w14:textId="77777777" w:rsidR="00B231F2" w:rsidRDefault="00B231F2" w:rsidP="002945EC">
            <w:pPr>
              <w:jc w:val="center"/>
              <w:rPr>
                <w:rFonts w:ascii="Calibri" w:hAnsi="Calibri" w:cs="Calibri"/>
                <w:color w:val="000000"/>
              </w:rPr>
            </w:pPr>
          </w:p>
          <w:p w14:paraId="5271F270" w14:textId="77777777" w:rsidR="00B231F2" w:rsidRDefault="00B231F2" w:rsidP="002945EC">
            <w:pPr>
              <w:jc w:val="center"/>
              <w:rPr>
                <w:rFonts w:ascii="Calibri" w:hAnsi="Calibri" w:cs="Calibri"/>
                <w:color w:val="000000"/>
              </w:rPr>
            </w:pPr>
            <w:r>
              <w:rPr>
                <w:rFonts w:ascii="Calibri" w:hAnsi="Calibri" w:cs="Calibri"/>
                <w:color w:val="000000"/>
              </w:rPr>
              <w:t>0%</w:t>
            </w:r>
          </w:p>
          <w:p w14:paraId="786E8E52" w14:textId="77777777" w:rsidR="00B231F2" w:rsidRDefault="00B231F2" w:rsidP="002945EC">
            <w:pPr>
              <w:jc w:val="center"/>
              <w:rPr>
                <w:rFonts w:ascii="Calibri" w:hAnsi="Calibri" w:cs="Calibri"/>
                <w:color w:val="000000"/>
              </w:rPr>
            </w:pPr>
          </w:p>
          <w:p w14:paraId="4456E59C" w14:textId="77777777" w:rsidR="002945EC" w:rsidRDefault="00B231F2" w:rsidP="002945EC">
            <w:pPr>
              <w:jc w:val="center"/>
              <w:rPr>
                <w:rFonts w:ascii="Calibri" w:hAnsi="Calibri" w:cs="Calibri"/>
                <w:color w:val="000000"/>
              </w:rPr>
            </w:pPr>
            <w:r>
              <w:rPr>
                <w:rFonts w:ascii="Calibri" w:hAnsi="Calibri" w:cs="Calibri"/>
                <w:color w:val="000000"/>
              </w:rPr>
              <w:t xml:space="preserve">   </w:t>
            </w:r>
          </w:p>
          <w:p w14:paraId="54B37B65" w14:textId="77777777" w:rsidR="00B231F2" w:rsidRDefault="00B231F2" w:rsidP="002945EC">
            <w:pPr>
              <w:jc w:val="center"/>
              <w:rPr>
                <w:rFonts w:ascii="Calibri" w:hAnsi="Calibri" w:cs="Calibri"/>
                <w:color w:val="000000"/>
              </w:rPr>
            </w:pPr>
          </w:p>
          <w:p w14:paraId="0491B6D9" w14:textId="77777777" w:rsidR="00B231F2" w:rsidRDefault="00B231F2" w:rsidP="002945EC">
            <w:pPr>
              <w:jc w:val="center"/>
              <w:rPr>
                <w:rFonts w:ascii="Calibri" w:hAnsi="Calibri" w:cs="Calibri"/>
                <w:color w:val="000000"/>
              </w:rPr>
            </w:pPr>
          </w:p>
          <w:p w14:paraId="65205E8C" w14:textId="77777777" w:rsidR="00B231F2" w:rsidRDefault="00B231F2" w:rsidP="002945EC">
            <w:pPr>
              <w:jc w:val="center"/>
              <w:rPr>
                <w:rFonts w:ascii="Calibri" w:hAnsi="Calibri" w:cs="Calibri"/>
                <w:color w:val="000000"/>
              </w:rPr>
            </w:pPr>
          </w:p>
          <w:p w14:paraId="25D81826" w14:textId="77777777" w:rsidR="00B231F2" w:rsidRDefault="00B231F2" w:rsidP="002945EC">
            <w:pPr>
              <w:jc w:val="center"/>
              <w:rPr>
                <w:rFonts w:ascii="Calibri" w:hAnsi="Calibri" w:cs="Calibri"/>
                <w:color w:val="000000"/>
              </w:rPr>
            </w:pPr>
          </w:p>
        </w:tc>
        <w:tc>
          <w:tcPr>
            <w:tcW w:w="523" w:type="pct"/>
            <w:tcBorders>
              <w:top w:val="single" w:sz="4" w:space="0" w:color="auto"/>
              <w:left w:val="nil"/>
              <w:bottom w:val="single" w:sz="4" w:space="0" w:color="auto"/>
              <w:right w:val="single" w:sz="4" w:space="0" w:color="auto"/>
            </w:tcBorders>
            <w:shd w:val="clear" w:color="auto" w:fill="auto"/>
            <w:vAlign w:val="center"/>
          </w:tcPr>
          <w:p w14:paraId="6E2323DF" w14:textId="77777777" w:rsidR="002945EC" w:rsidRDefault="00704D42" w:rsidP="002945EC">
            <w:pPr>
              <w:jc w:val="center"/>
              <w:rPr>
                <w:rFonts w:ascii="Calibri" w:hAnsi="Calibri" w:cs="Calibri"/>
                <w:color w:val="000000"/>
              </w:rPr>
            </w:pPr>
            <w:r>
              <w:rPr>
                <w:rFonts w:ascii="Calibri" w:hAnsi="Calibri" w:cs="Calibri"/>
                <w:color w:val="000000"/>
              </w:rPr>
              <w:t xml:space="preserve"> 3</w:t>
            </w:r>
            <w:r w:rsidR="00576923">
              <w:rPr>
                <w:rFonts w:ascii="Calibri" w:hAnsi="Calibri" w:cs="Calibri"/>
                <w:color w:val="000000"/>
              </w:rPr>
              <w:t>2</w:t>
            </w:r>
            <w:r>
              <w:rPr>
                <w:rFonts w:ascii="Calibri" w:hAnsi="Calibri" w:cs="Calibri"/>
                <w:color w:val="000000"/>
              </w:rPr>
              <w:t xml:space="preserve"> </w:t>
            </w:r>
            <w:proofErr w:type="gramStart"/>
            <w:r>
              <w:rPr>
                <w:rFonts w:ascii="Calibri" w:hAnsi="Calibri" w:cs="Calibri"/>
                <w:color w:val="000000"/>
              </w:rPr>
              <w:t>Estados</w:t>
            </w:r>
            <w:proofErr w:type="gramEnd"/>
            <w:r>
              <w:rPr>
                <w:rFonts w:ascii="Calibri" w:hAnsi="Calibri" w:cs="Calibri"/>
                <w:color w:val="000000"/>
              </w:rPr>
              <w:t xml:space="preserve"> Participantes</w:t>
            </w:r>
          </w:p>
          <w:p w14:paraId="55241972" w14:textId="77777777" w:rsidR="00B231F2" w:rsidRDefault="00B231F2" w:rsidP="002945EC">
            <w:pPr>
              <w:jc w:val="center"/>
              <w:rPr>
                <w:rFonts w:ascii="Calibri" w:hAnsi="Calibri" w:cs="Calibri"/>
                <w:color w:val="000000"/>
              </w:rPr>
            </w:pPr>
          </w:p>
          <w:p w14:paraId="64F118EE" w14:textId="77777777" w:rsidR="00B231F2" w:rsidRDefault="00B231F2" w:rsidP="002945EC">
            <w:pPr>
              <w:jc w:val="center"/>
              <w:rPr>
                <w:rFonts w:ascii="Calibri" w:hAnsi="Calibri" w:cs="Calibri"/>
                <w:color w:val="000000"/>
              </w:rPr>
            </w:pPr>
          </w:p>
          <w:p w14:paraId="10565F98" w14:textId="77777777" w:rsidR="00B231F2" w:rsidRDefault="00B231F2" w:rsidP="002945EC">
            <w:pPr>
              <w:jc w:val="center"/>
              <w:rPr>
                <w:rFonts w:ascii="Calibri" w:hAnsi="Calibri" w:cs="Calibri"/>
                <w:color w:val="000000"/>
              </w:rPr>
            </w:pPr>
          </w:p>
          <w:p w14:paraId="5C9E0ABB" w14:textId="77777777" w:rsidR="00B231F2" w:rsidRDefault="00B231F2" w:rsidP="002945EC">
            <w:pPr>
              <w:jc w:val="center"/>
              <w:rPr>
                <w:rFonts w:ascii="Calibri" w:hAnsi="Calibri" w:cs="Calibri"/>
                <w:color w:val="000000"/>
              </w:rPr>
            </w:pPr>
          </w:p>
          <w:p w14:paraId="360E90D6" w14:textId="77777777" w:rsidR="00B231F2" w:rsidRDefault="00B231F2" w:rsidP="002945EC">
            <w:pPr>
              <w:jc w:val="center"/>
              <w:rPr>
                <w:rFonts w:ascii="Calibri" w:hAnsi="Calibri" w:cs="Calibri"/>
                <w:color w:val="000000"/>
              </w:rPr>
            </w:pPr>
            <w:r>
              <w:rPr>
                <w:rFonts w:ascii="Calibri" w:hAnsi="Calibri" w:cs="Calibri"/>
                <w:color w:val="000000"/>
              </w:rPr>
              <w:t xml:space="preserve">900 </w:t>
            </w:r>
            <w:proofErr w:type="gramStart"/>
            <w:r>
              <w:rPr>
                <w:rFonts w:ascii="Calibri" w:hAnsi="Calibri" w:cs="Calibri"/>
                <w:color w:val="000000"/>
              </w:rPr>
              <w:t>Artesanos</w:t>
            </w:r>
            <w:proofErr w:type="gramEnd"/>
            <w:r>
              <w:rPr>
                <w:rFonts w:ascii="Calibri" w:hAnsi="Calibri" w:cs="Calibri"/>
                <w:color w:val="000000"/>
              </w:rPr>
              <w:t xml:space="preserve"> Participantes</w:t>
            </w:r>
          </w:p>
        </w:tc>
      </w:tr>
      <w:tr w:rsidR="002945EC" w14:paraId="13D773B5" w14:textId="77777777" w:rsidTr="002945EC">
        <w:tc>
          <w:tcPr>
            <w:tcW w:w="2540" w:type="pct"/>
            <w:gridSpan w:val="4"/>
            <w:shd w:val="clear" w:color="auto" w:fill="D9D9D9" w:themeFill="background1" w:themeFillShade="D9"/>
          </w:tcPr>
          <w:p w14:paraId="430AC35C" w14:textId="77777777" w:rsidR="002945EC" w:rsidRDefault="002945EC" w:rsidP="002945EC"/>
          <w:p w14:paraId="0EF56D3A" w14:textId="77777777" w:rsidR="002945EC" w:rsidRDefault="002945EC" w:rsidP="002945EC">
            <w:r>
              <w:t>Clave presupuestal determinada para seguimiento del gasto</w:t>
            </w:r>
          </w:p>
          <w:p w14:paraId="786C0483" w14:textId="77777777" w:rsidR="002945EC" w:rsidRDefault="002945EC" w:rsidP="002945EC"/>
        </w:tc>
        <w:tc>
          <w:tcPr>
            <w:tcW w:w="2460" w:type="pct"/>
            <w:gridSpan w:val="5"/>
            <w:shd w:val="clear" w:color="auto" w:fill="FABF8F" w:themeFill="accent6" w:themeFillTint="99"/>
          </w:tcPr>
          <w:p w14:paraId="62F60981" w14:textId="77777777" w:rsidR="002945EC" w:rsidRDefault="002945EC" w:rsidP="002945EC"/>
        </w:tc>
      </w:tr>
    </w:tbl>
    <w:p w14:paraId="4B7E9210" w14:textId="77777777" w:rsidR="006560DD" w:rsidRDefault="006560DD" w:rsidP="006560DD"/>
    <w:p w14:paraId="51B64934" w14:textId="77777777" w:rsidR="0057477E" w:rsidRDefault="0057477E" w:rsidP="006560DD"/>
    <w:p w14:paraId="59231E1D" w14:textId="77777777" w:rsidR="0057477E" w:rsidRDefault="0057477E" w:rsidP="006560DD"/>
    <w:p w14:paraId="334730A7" w14:textId="77777777" w:rsidR="0057477E" w:rsidRDefault="0057477E" w:rsidP="006560DD"/>
    <w:p w14:paraId="4D2242A5" w14:textId="77777777" w:rsidR="005C50F9" w:rsidRPr="00985B24" w:rsidRDefault="005C50F9" w:rsidP="005C50F9">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6560DD" w14:paraId="2551372C" w14:textId="77777777" w:rsidTr="001473C9">
        <w:trPr>
          <w:trHeight w:val="547"/>
        </w:trPr>
        <w:tc>
          <w:tcPr>
            <w:tcW w:w="5000" w:type="pct"/>
            <w:gridSpan w:val="13"/>
            <w:shd w:val="clear" w:color="auto" w:fill="D9D9D9" w:themeFill="background1" w:themeFillShade="D9"/>
            <w:vAlign w:val="center"/>
          </w:tcPr>
          <w:p w14:paraId="366394D3" w14:textId="77777777" w:rsidR="006560DD" w:rsidRPr="002B2543" w:rsidRDefault="006560DD" w:rsidP="00275E11">
            <w:pPr>
              <w:jc w:val="center"/>
              <w:rPr>
                <w:b/>
              </w:rPr>
            </w:pPr>
            <w:r w:rsidRPr="002B2543">
              <w:rPr>
                <w:b/>
              </w:rPr>
              <w:t xml:space="preserve">Cronograma </w:t>
            </w:r>
            <w:r w:rsidR="00B87BB2" w:rsidRPr="002B2543">
              <w:rPr>
                <w:b/>
              </w:rPr>
              <w:t>Anual de</w:t>
            </w:r>
            <w:r w:rsidRPr="002B2543">
              <w:rPr>
                <w:b/>
              </w:rPr>
              <w:t xml:space="preserve"> Actividades</w:t>
            </w:r>
          </w:p>
        </w:tc>
      </w:tr>
      <w:tr w:rsidR="006560DD" w:rsidRPr="002B2543" w14:paraId="61B59BAA" w14:textId="77777777" w:rsidTr="001473C9">
        <w:trPr>
          <w:trHeight w:val="296"/>
        </w:trPr>
        <w:tc>
          <w:tcPr>
            <w:tcW w:w="1808" w:type="pct"/>
            <w:vMerge w:val="restart"/>
            <w:shd w:val="clear" w:color="auto" w:fill="D9D9D9" w:themeFill="background1" w:themeFillShade="D9"/>
          </w:tcPr>
          <w:p w14:paraId="37BE68A1" w14:textId="77777777" w:rsidR="006560DD" w:rsidRPr="002B2543" w:rsidRDefault="006560DD" w:rsidP="00275E11">
            <w:pPr>
              <w:rPr>
                <w:b/>
              </w:rPr>
            </w:pPr>
            <w:r w:rsidRPr="002B2543">
              <w:rPr>
                <w:b/>
              </w:rPr>
              <w:t xml:space="preserve">Actividades a realizar para la obtención del producto esperado </w:t>
            </w:r>
          </w:p>
        </w:tc>
        <w:tc>
          <w:tcPr>
            <w:tcW w:w="3192" w:type="pct"/>
            <w:gridSpan w:val="12"/>
            <w:shd w:val="clear" w:color="auto" w:fill="D9D9D9" w:themeFill="background1" w:themeFillShade="D9"/>
            <w:vAlign w:val="bottom"/>
          </w:tcPr>
          <w:p w14:paraId="1EC0B392" w14:textId="77777777" w:rsidR="006560DD" w:rsidRPr="002B2543" w:rsidRDefault="0057477E" w:rsidP="00275E11">
            <w:pPr>
              <w:jc w:val="center"/>
              <w:rPr>
                <w:b/>
              </w:rPr>
            </w:pPr>
            <w:r>
              <w:rPr>
                <w:b/>
              </w:rPr>
              <w:t>2018 - 2019</w:t>
            </w:r>
          </w:p>
        </w:tc>
      </w:tr>
      <w:tr w:rsidR="001473C9" w:rsidRPr="002B2543" w14:paraId="74E5EAE3" w14:textId="77777777" w:rsidTr="001473C9">
        <w:trPr>
          <w:trHeight w:val="57"/>
        </w:trPr>
        <w:tc>
          <w:tcPr>
            <w:tcW w:w="1808" w:type="pct"/>
            <w:vMerge/>
            <w:shd w:val="clear" w:color="auto" w:fill="D9D9D9" w:themeFill="background1" w:themeFillShade="D9"/>
          </w:tcPr>
          <w:p w14:paraId="0F21A85F" w14:textId="77777777" w:rsidR="006560DD" w:rsidRDefault="006560DD" w:rsidP="00275E11"/>
        </w:tc>
        <w:tc>
          <w:tcPr>
            <w:tcW w:w="259" w:type="pct"/>
            <w:shd w:val="clear" w:color="auto" w:fill="D9D9D9" w:themeFill="background1" w:themeFillShade="D9"/>
            <w:vAlign w:val="bottom"/>
          </w:tcPr>
          <w:p w14:paraId="1944EF4C" w14:textId="77777777" w:rsidR="006560DD" w:rsidRPr="002B2543" w:rsidRDefault="00B64EE1" w:rsidP="00275E11">
            <w:pPr>
              <w:jc w:val="center"/>
              <w:rPr>
                <w:b/>
              </w:rPr>
            </w:pPr>
            <w:r>
              <w:rPr>
                <w:b/>
              </w:rPr>
              <w:t>OCT</w:t>
            </w:r>
          </w:p>
        </w:tc>
        <w:tc>
          <w:tcPr>
            <w:tcW w:w="248" w:type="pct"/>
            <w:shd w:val="clear" w:color="auto" w:fill="D9D9D9" w:themeFill="background1" w:themeFillShade="D9"/>
            <w:vAlign w:val="bottom"/>
          </w:tcPr>
          <w:p w14:paraId="049D0596" w14:textId="77777777" w:rsidR="006560DD" w:rsidRPr="002B2543" w:rsidRDefault="00B64EE1" w:rsidP="00275E11">
            <w:pPr>
              <w:jc w:val="center"/>
              <w:rPr>
                <w:b/>
              </w:rPr>
            </w:pPr>
            <w:r>
              <w:rPr>
                <w:b/>
              </w:rPr>
              <w:t>NOV</w:t>
            </w:r>
          </w:p>
        </w:tc>
        <w:tc>
          <w:tcPr>
            <w:tcW w:w="266" w:type="pct"/>
            <w:shd w:val="clear" w:color="auto" w:fill="D9D9D9" w:themeFill="background1" w:themeFillShade="D9"/>
            <w:vAlign w:val="bottom"/>
          </w:tcPr>
          <w:p w14:paraId="16EC1034" w14:textId="77777777" w:rsidR="006560DD" w:rsidRPr="002B2543" w:rsidRDefault="00B64EE1" w:rsidP="00275E11">
            <w:pPr>
              <w:jc w:val="center"/>
              <w:rPr>
                <w:b/>
              </w:rPr>
            </w:pPr>
            <w:r>
              <w:rPr>
                <w:b/>
              </w:rPr>
              <w:t>DIC</w:t>
            </w:r>
          </w:p>
        </w:tc>
        <w:tc>
          <w:tcPr>
            <w:tcW w:w="275" w:type="pct"/>
            <w:shd w:val="clear" w:color="auto" w:fill="D9D9D9" w:themeFill="background1" w:themeFillShade="D9"/>
            <w:vAlign w:val="bottom"/>
          </w:tcPr>
          <w:p w14:paraId="79366404" w14:textId="77777777" w:rsidR="006560DD" w:rsidRPr="002B2543" w:rsidRDefault="00B64EE1" w:rsidP="00275E11">
            <w:pPr>
              <w:jc w:val="center"/>
              <w:rPr>
                <w:b/>
              </w:rPr>
            </w:pPr>
            <w:r>
              <w:rPr>
                <w:b/>
              </w:rPr>
              <w:t>ENE</w:t>
            </w:r>
          </w:p>
        </w:tc>
        <w:tc>
          <w:tcPr>
            <w:tcW w:w="275" w:type="pct"/>
            <w:shd w:val="clear" w:color="auto" w:fill="D9D9D9" w:themeFill="background1" w:themeFillShade="D9"/>
            <w:vAlign w:val="bottom"/>
          </w:tcPr>
          <w:p w14:paraId="36A7F872" w14:textId="77777777" w:rsidR="006560DD" w:rsidRPr="002B2543" w:rsidRDefault="00B64EE1" w:rsidP="00275E11">
            <w:pPr>
              <w:jc w:val="center"/>
              <w:rPr>
                <w:b/>
              </w:rPr>
            </w:pPr>
            <w:r>
              <w:rPr>
                <w:b/>
              </w:rPr>
              <w:t>FEB</w:t>
            </w:r>
          </w:p>
        </w:tc>
        <w:tc>
          <w:tcPr>
            <w:tcW w:w="275" w:type="pct"/>
            <w:shd w:val="clear" w:color="auto" w:fill="D9D9D9" w:themeFill="background1" w:themeFillShade="D9"/>
            <w:vAlign w:val="bottom"/>
          </w:tcPr>
          <w:p w14:paraId="64F30527" w14:textId="77777777" w:rsidR="006560DD" w:rsidRPr="002B2543" w:rsidRDefault="00B64EE1" w:rsidP="00275E11">
            <w:pPr>
              <w:jc w:val="center"/>
              <w:rPr>
                <w:b/>
              </w:rPr>
            </w:pPr>
            <w:r>
              <w:rPr>
                <w:b/>
              </w:rPr>
              <w:t>MAR</w:t>
            </w:r>
          </w:p>
        </w:tc>
        <w:tc>
          <w:tcPr>
            <w:tcW w:w="275" w:type="pct"/>
            <w:shd w:val="clear" w:color="auto" w:fill="D9D9D9" w:themeFill="background1" w:themeFillShade="D9"/>
            <w:vAlign w:val="bottom"/>
          </w:tcPr>
          <w:p w14:paraId="5A199DE8" w14:textId="77777777" w:rsidR="006560DD" w:rsidRPr="002B2543" w:rsidRDefault="00B64EE1" w:rsidP="00275E11">
            <w:pPr>
              <w:jc w:val="center"/>
              <w:rPr>
                <w:b/>
              </w:rPr>
            </w:pPr>
            <w:r>
              <w:rPr>
                <w:b/>
              </w:rPr>
              <w:t>ABR</w:t>
            </w:r>
          </w:p>
        </w:tc>
        <w:tc>
          <w:tcPr>
            <w:tcW w:w="274" w:type="pct"/>
            <w:shd w:val="clear" w:color="auto" w:fill="D9D9D9" w:themeFill="background1" w:themeFillShade="D9"/>
            <w:vAlign w:val="bottom"/>
          </w:tcPr>
          <w:p w14:paraId="23CBA6F9" w14:textId="77777777" w:rsidR="006560DD" w:rsidRPr="002B2543" w:rsidRDefault="00B64EE1" w:rsidP="00275E11">
            <w:pPr>
              <w:jc w:val="center"/>
              <w:rPr>
                <w:b/>
              </w:rPr>
            </w:pPr>
            <w:r>
              <w:rPr>
                <w:b/>
              </w:rPr>
              <w:t>MAY</w:t>
            </w:r>
          </w:p>
        </w:tc>
        <w:tc>
          <w:tcPr>
            <w:tcW w:w="279" w:type="pct"/>
            <w:shd w:val="clear" w:color="auto" w:fill="D9D9D9" w:themeFill="background1" w:themeFillShade="D9"/>
            <w:vAlign w:val="bottom"/>
          </w:tcPr>
          <w:p w14:paraId="56D16231" w14:textId="77777777" w:rsidR="006560DD" w:rsidRPr="002B2543" w:rsidRDefault="00B64EE1" w:rsidP="00275E11">
            <w:pPr>
              <w:jc w:val="center"/>
              <w:rPr>
                <w:b/>
              </w:rPr>
            </w:pPr>
            <w:r>
              <w:rPr>
                <w:b/>
              </w:rPr>
              <w:t>JUN</w:t>
            </w:r>
          </w:p>
        </w:tc>
        <w:tc>
          <w:tcPr>
            <w:tcW w:w="266" w:type="pct"/>
            <w:shd w:val="clear" w:color="auto" w:fill="D9D9D9" w:themeFill="background1" w:themeFillShade="D9"/>
            <w:vAlign w:val="bottom"/>
          </w:tcPr>
          <w:p w14:paraId="39B0D36F" w14:textId="77777777" w:rsidR="006560DD" w:rsidRPr="002B2543" w:rsidRDefault="00B64EE1" w:rsidP="00275E11">
            <w:pPr>
              <w:jc w:val="center"/>
              <w:rPr>
                <w:b/>
              </w:rPr>
            </w:pPr>
            <w:r>
              <w:rPr>
                <w:b/>
              </w:rPr>
              <w:t>JUL</w:t>
            </w:r>
          </w:p>
        </w:tc>
        <w:tc>
          <w:tcPr>
            <w:tcW w:w="248" w:type="pct"/>
            <w:shd w:val="clear" w:color="auto" w:fill="D9D9D9" w:themeFill="background1" w:themeFillShade="D9"/>
            <w:vAlign w:val="bottom"/>
          </w:tcPr>
          <w:p w14:paraId="4FAC16CD" w14:textId="77777777" w:rsidR="006560DD" w:rsidRPr="002B2543" w:rsidRDefault="00B64EE1" w:rsidP="00275E11">
            <w:pPr>
              <w:jc w:val="center"/>
              <w:rPr>
                <w:b/>
              </w:rPr>
            </w:pPr>
            <w:r>
              <w:rPr>
                <w:b/>
              </w:rPr>
              <w:t>AGO</w:t>
            </w:r>
          </w:p>
        </w:tc>
        <w:tc>
          <w:tcPr>
            <w:tcW w:w="252" w:type="pct"/>
            <w:shd w:val="clear" w:color="auto" w:fill="D9D9D9" w:themeFill="background1" w:themeFillShade="D9"/>
            <w:vAlign w:val="bottom"/>
          </w:tcPr>
          <w:p w14:paraId="17F38945" w14:textId="77777777" w:rsidR="006560DD" w:rsidRPr="002B2543" w:rsidRDefault="00B64EE1" w:rsidP="00275E11">
            <w:pPr>
              <w:jc w:val="center"/>
              <w:rPr>
                <w:b/>
              </w:rPr>
            </w:pPr>
            <w:r>
              <w:rPr>
                <w:b/>
              </w:rPr>
              <w:t>SEP</w:t>
            </w:r>
          </w:p>
        </w:tc>
      </w:tr>
      <w:tr w:rsidR="001473C9" w14:paraId="7B6383DB" w14:textId="77777777" w:rsidTr="001473C9">
        <w:trPr>
          <w:trHeight w:val="57"/>
        </w:trPr>
        <w:tc>
          <w:tcPr>
            <w:tcW w:w="1808" w:type="pct"/>
            <w:shd w:val="clear" w:color="auto" w:fill="auto"/>
          </w:tcPr>
          <w:p w14:paraId="337109F7" w14:textId="77777777" w:rsidR="00985B24" w:rsidRPr="00A316F5" w:rsidRDefault="004A697D" w:rsidP="008511F1">
            <w:pPr>
              <w:jc w:val="both"/>
            </w:pPr>
            <w:r w:rsidRPr="008511F1">
              <w:rPr>
                <w:szCs w:val="28"/>
              </w:rPr>
              <w:t>Solicitud de patrocinio a entidades gubernamentales, empresas privadas y fundaciones.</w:t>
            </w:r>
          </w:p>
        </w:tc>
        <w:tc>
          <w:tcPr>
            <w:tcW w:w="259" w:type="pct"/>
            <w:shd w:val="clear" w:color="auto" w:fill="auto"/>
          </w:tcPr>
          <w:p w14:paraId="12981A2E" w14:textId="77777777" w:rsidR="006560DD" w:rsidRPr="00145F76" w:rsidRDefault="00B87BB2" w:rsidP="00A67619">
            <w:pPr>
              <w:jc w:val="center"/>
              <w:rPr>
                <w:sz w:val="20"/>
              </w:rPr>
            </w:pPr>
            <w:r w:rsidRPr="00B87BB2">
              <w:rPr>
                <w:sz w:val="52"/>
              </w:rPr>
              <w:t>x</w:t>
            </w:r>
          </w:p>
        </w:tc>
        <w:tc>
          <w:tcPr>
            <w:tcW w:w="248" w:type="pct"/>
            <w:shd w:val="clear" w:color="auto" w:fill="auto"/>
          </w:tcPr>
          <w:p w14:paraId="70311B31" w14:textId="77777777" w:rsidR="006560DD" w:rsidRPr="00145F76" w:rsidRDefault="00B87BB2" w:rsidP="00A67619">
            <w:pPr>
              <w:jc w:val="center"/>
              <w:rPr>
                <w:sz w:val="20"/>
              </w:rPr>
            </w:pPr>
            <w:r w:rsidRPr="00B87BB2">
              <w:rPr>
                <w:sz w:val="52"/>
              </w:rPr>
              <w:t>x</w:t>
            </w:r>
          </w:p>
        </w:tc>
        <w:tc>
          <w:tcPr>
            <w:tcW w:w="266" w:type="pct"/>
            <w:shd w:val="clear" w:color="auto" w:fill="auto"/>
          </w:tcPr>
          <w:p w14:paraId="26ED27C1" w14:textId="77777777" w:rsidR="006560DD" w:rsidRPr="00145F76" w:rsidRDefault="00DF6FA4" w:rsidP="00A67619">
            <w:pPr>
              <w:jc w:val="center"/>
              <w:rPr>
                <w:sz w:val="20"/>
              </w:rPr>
            </w:pPr>
            <w:r w:rsidRPr="00B87BB2">
              <w:rPr>
                <w:sz w:val="52"/>
              </w:rPr>
              <w:t>x</w:t>
            </w:r>
          </w:p>
        </w:tc>
        <w:tc>
          <w:tcPr>
            <w:tcW w:w="275" w:type="pct"/>
            <w:shd w:val="clear" w:color="auto" w:fill="auto"/>
          </w:tcPr>
          <w:p w14:paraId="731AE1D0" w14:textId="77777777" w:rsidR="006560DD" w:rsidRPr="00145F76" w:rsidRDefault="00DF6FA4" w:rsidP="00A67619">
            <w:pPr>
              <w:jc w:val="center"/>
              <w:rPr>
                <w:sz w:val="20"/>
              </w:rPr>
            </w:pPr>
            <w:r w:rsidRPr="00B87BB2">
              <w:rPr>
                <w:sz w:val="52"/>
              </w:rPr>
              <w:t>x</w:t>
            </w:r>
          </w:p>
        </w:tc>
        <w:tc>
          <w:tcPr>
            <w:tcW w:w="275" w:type="pct"/>
            <w:shd w:val="clear" w:color="auto" w:fill="auto"/>
          </w:tcPr>
          <w:p w14:paraId="6955EC6F" w14:textId="77777777" w:rsidR="006560DD" w:rsidRPr="00145F76" w:rsidRDefault="00DF6FA4" w:rsidP="00A67619">
            <w:pPr>
              <w:jc w:val="center"/>
              <w:rPr>
                <w:sz w:val="20"/>
              </w:rPr>
            </w:pPr>
            <w:r w:rsidRPr="00B87BB2">
              <w:rPr>
                <w:sz w:val="52"/>
              </w:rPr>
              <w:t>x</w:t>
            </w:r>
          </w:p>
        </w:tc>
        <w:tc>
          <w:tcPr>
            <w:tcW w:w="275" w:type="pct"/>
            <w:shd w:val="clear" w:color="auto" w:fill="auto"/>
          </w:tcPr>
          <w:p w14:paraId="205C528A" w14:textId="77777777" w:rsidR="006560DD" w:rsidRPr="00145F76" w:rsidRDefault="00DF6FA4" w:rsidP="00A67619">
            <w:pPr>
              <w:jc w:val="center"/>
              <w:rPr>
                <w:sz w:val="20"/>
              </w:rPr>
            </w:pPr>
            <w:r w:rsidRPr="00B87BB2">
              <w:rPr>
                <w:sz w:val="52"/>
              </w:rPr>
              <w:t>x</w:t>
            </w:r>
          </w:p>
        </w:tc>
        <w:tc>
          <w:tcPr>
            <w:tcW w:w="275" w:type="pct"/>
            <w:shd w:val="clear" w:color="auto" w:fill="auto"/>
          </w:tcPr>
          <w:p w14:paraId="10D74769" w14:textId="77777777" w:rsidR="006560DD" w:rsidRPr="00145F76" w:rsidRDefault="00DF6FA4" w:rsidP="00A67619">
            <w:pPr>
              <w:jc w:val="center"/>
              <w:rPr>
                <w:sz w:val="20"/>
              </w:rPr>
            </w:pPr>
            <w:r w:rsidRPr="00B87BB2">
              <w:rPr>
                <w:sz w:val="52"/>
              </w:rPr>
              <w:t>x</w:t>
            </w:r>
          </w:p>
        </w:tc>
        <w:tc>
          <w:tcPr>
            <w:tcW w:w="274" w:type="pct"/>
            <w:shd w:val="clear" w:color="auto" w:fill="auto"/>
          </w:tcPr>
          <w:p w14:paraId="2DDB415E" w14:textId="77777777" w:rsidR="006560DD" w:rsidRPr="00145F76" w:rsidRDefault="00DF6FA4" w:rsidP="00A67619">
            <w:pPr>
              <w:jc w:val="center"/>
              <w:rPr>
                <w:sz w:val="20"/>
              </w:rPr>
            </w:pPr>
            <w:r w:rsidRPr="00B87BB2">
              <w:rPr>
                <w:sz w:val="52"/>
              </w:rPr>
              <w:t>x</w:t>
            </w:r>
          </w:p>
        </w:tc>
        <w:tc>
          <w:tcPr>
            <w:tcW w:w="279" w:type="pct"/>
            <w:shd w:val="clear" w:color="auto" w:fill="auto"/>
          </w:tcPr>
          <w:p w14:paraId="4F676BCB" w14:textId="77777777" w:rsidR="006560DD" w:rsidRPr="00145F76" w:rsidRDefault="006560DD" w:rsidP="00A67619">
            <w:pPr>
              <w:jc w:val="center"/>
              <w:rPr>
                <w:sz w:val="20"/>
              </w:rPr>
            </w:pPr>
          </w:p>
        </w:tc>
        <w:tc>
          <w:tcPr>
            <w:tcW w:w="266" w:type="pct"/>
            <w:shd w:val="clear" w:color="auto" w:fill="auto"/>
          </w:tcPr>
          <w:p w14:paraId="4D9F30DF" w14:textId="77777777" w:rsidR="006560DD" w:rsidRPr="00145F76" w:rsidRDefault="006560DD" w:rsidP="00A67619">
            <w:pPr>
              <w:jc w:val="center"/>
              <w:rPr>
                <w:sz w:val="20"/>
              </w:rPr>
            </w:pPr>
          </w:p>
        </w:tc>
        <w:tc>
          <w:tcPr>
            <w:tcW w:w="248" w:type="pct"/>
            <w:shd w:val="clear" w:color="auto" w:fill="auto"/>
          </w:tcPr>
          <w:p w14:paraId="6F22CAF4" w14:textId="77777777" w:rsidR="006560DD" w:rsidRPr="00145F76" w:rsidRDefault="006560DD" w:rsidP="00A67619">
            <w:pPr>
              <w:jc w:val="center"/>
              <w:rPr>
                <w:sz w:val="20"/>
              </w:rPr>
            </w:pPr>
          </w:p>
        </w:tc>
        <w:tc>
          <w:tcPr>
            <w:tcW w:w="252" w:type="pct"/>
            <w:shd w:val="clear" w:color="auto" w:fill="auto"/>
          </w:tcPr>
          <w:p w14:paraId="24D0DAB8" w14:textId="77777777" w:rsidR="006560DD" w:rsidRPr="00145F76" w:rsidRDefault="006560DD" w:rsidP="00A67619">
            <w:pPr>
              <w:jc w:val="center"/>
              <w:rPr>
                <w:sz w:val="20"/>
              </w:rPr>
            </w:pPr>
          </w:p>
        </w:tc>
      </w:tr>
      <w:tr w:rsidR="001473C9" w14:paraId="7DC2D70D" w14:textId="77777777" w:rsidTr="001473C9">
        <w:trPr>
          <w:trHeight w:val="57"/>
        </w:trPr>
        <w:tc>
          <w:tcPr>
            <w:tcW w:w="1808" w:type="pct"/>
            <w:shd w:val="clear" w:color="auto" w:fill="auto"/>
          </w:tcPr>
          <w:p w14:paraId="33C65F8C" w14:textId="77777777" w:rsidR="00B64EE1" w:rsidRDefault="008511F1" w:rsidP="008511F1">
            <w:pPr>
              <w:jc w:val="both"/>
            </w:pPr>
            <w:r w:rsidRPr="008511F1">
              <w:rPr>
                <w:szCs w:val="28"/>
              </w:rPr>
              <w:t>Seguimiento a las solicitudes de Patrocinio.</w:t>
            </w:r>
          </w:p>
          <w:p w14:paraId="5C4C426B" w14:textId="77777777" w:rsidR="00985B24" w:rsidRPr="00A316F5" w:rsidRDefault="00985B24" w:rsidP="00B64EE1"/>
        </w:tc>
        <w:tc>
          <w:tcPr>
            <w:tcW w:w="259" w:type="pct"/>
            <w:shd w:val="clear" w:color="auto" w:fill="auto"/>
          </w:tcPr>
          <w:p w14:paraId="749CE46D" w14:textId="77777777" w:rsidR="00B64EE1" w:rsidRPr="00145F76" w:rsidRDefault="00B64EE1" w:rsidP="00B64EE1">
            <w:pPr>
              <w:jc w:val="center"/>
              <w:rPr>
                <w:sz w:val="20"/>
              </w:rPr>
            </w:pPr>
          </w:p>
        </w:tc>
        <w:tc>
          <w:tcPr>
            <w:tcW w:w="248" w:type="pct"/>
            <w:shd w:val="clear" w:color="auto" w:fill="auto"/>
          </w:tcPr>
          <w:p w14:paraId="41F41678" w14:textId="77777777" w:rsidR="00B64EE1" w:rsidRPr="00145F76" w:rsidRDefault="00B87BB2" w:rsidP="00B64EE1">
            <w:pPr>
              <w:jc w:val="center"/>
              <w:rPr>
                <w:sz w:val="20"/>
              </w:rPr>
            </w:pPr>
            <w:r w:rsidRPr="00B87BB2">
              <w:rPr>
                <w:sz w:val="52"/>
              </w:rPr>
              <w:t>x</w:t>
            </w:r>
          </w:p>
        </w:tc>
        <w:tc>
          <w:tcPr>
            <w:tcW w:w="266" w:type="pct"/>
            <w:shd w:val="clear" w:color="auto" w:fill="auto"/>
          </w:tcPr>
          <w:p w14:paraId="4C0ED096" w14:textId="77777777" w:rsidR="00B64EE1" w:rsidRPr="00145F76" w:rsidRDefault="00B87BB2" w:rsidP="00B64EE1">
            <w:pPr>
              <w:jc w:val="center"/>
              <w:rPr>
                <w:sz w:val="20"/>
              </w:rPr>
            </w:pPr>
            <w:r w:rsidRPr="00B87BB2">
              <w:rPr>
                <w:sz w:val="52"/>
              </w:rPr>
              <w:t>x</w:t>
            </w:r>
          </w:p>
        </w:tc>
        <w:tc>
          <w:tcPr>
            <w:tcW w:w="275" w:type="pct"/>
            <w:shd w:val="clear" w:color="auto" w:fill="auto"/>
          </w:tcPr>
          <w:p w14:paraId="6F64DFE8" w14:textId="77777777" w:rsidR="00B64EE1" w:rsidRPr="00145F76" w:rsidRDefault="00DF6FA4" w:rsidP="00B64EE1">
            <w:pPr>
              <w:jc w:val="center"/>
              <w:rPr>
                <w:sz w:val="20"/>
              </w:rPr>
            </w:pPr>
            <w:r w:rsidRPr="00B87BB2">
              <w:rPr>
                <w:sz w:val="52"/>
              </w:rPr>
              <w:t>x</w:t>
            </w:r>
          </w:p>
        </w:tc>
        <w:tc>
          <w:tcPr>
            <w:tcW w:w="275" w:type="pct"/>
            <w:shd w:val="clear" w:color="auto" w:fill="auto"/>
          </w:tcPr>
          <w:p w14:paraId="0BEECA2F" w14:textId="77777777" w:rsidR="00B64EE1" w:rsidRPr="00145F76" w:rsidRDefault="00DF6FA4" w:rsidP="00B64EE1">
            <w:pPr>
              <w:jc w:val="center"/>
              <w:rPr>
                <w:sz w:val="20"/>
              </w:rPr>
            </w:pPr>
            <w:r w:rsidRPr="00B87BB2">
              <w:rPr>
                <w:sz w:val="52"/>
              </w:rPr>
              <w:t>x</w:t>
            </w:r>
          </w:p>
        </w:tc>
        <w:tc>
          <w:tcPr>
            <w:tcW w:w="275" w:type="pct"/>
            <w:shd w:val="clear" w:color="auto" w:fill="auto"/>
          </w:tcPr>
          <w:p w14:paraId="62CF2D23" w14:textId="77777777" w:rsidR="00B64EE1" w:rsidRPr="00145F76" w:rsidRDefault="00DF6FA4" w:rsidP="00B64EE1">
            <w:pPr>
              <w:jc w:val="center"/>
              <w:rPr>
                <w:sz w:val="20"/>
              </w:rPr>
            </w:pPr>
            <w:r w:rsidRPr="00B87BB2">
              <w:rPr>
                <w:sz w:val="52"/>
              </w:rPr>
              <w:t>x</w:t>
            </w:r>
          </w:p>
        </w:tc>
        <w:tc>
          <w:tcPr>
            <w:tcW w:w="275" w:type="pct"/>
            <w:shd w:val="clear" w:color="auto" w:fill="auto"/>
          </w:tcPr>
          <w:p w14:paraId="41037D2B" w14:textId="77777777" w:rsidR="00B64EE1" w:rsidRPr="00145F76" w:rsidRDefault="00DF6FA4" w:rsidP="00B64EE1">
            <w:pPr>
              <w:jc w:val="center"/>
              <w:rPr>
                <w:sz w:val="20"/>
              </w:rPr>
            </w:pPr>
            <w:r w:rsidRPr="00B87BB2">
              <w:rPr>
                <w:sz w:val="52"/>
              </w:rPr>
              <w:t>x</w:t>
            </w:r>
          </w:p>
        </w:tc>
        <w:tc>
          <w:tcPr>
            <w:tcW w:w="274" w:type="pct"/>
            <w:shd w:val="clear" w:color="auto" w:fill="auto"/>
          </w:tcPr>
          <w:p w14:paraId="3DE5B236" w14:textId="77777777" w:rsidR="00B64EE1" w:rsidRPr="00145F76" w:rsidRDefault="00DF6FA4" w:rsidP="00B64EE1">
            <w:pPr>
              <w:jc w:val="center"/>
              <w:rPr>
                <w:sz w:val="20"/>
              </w:rPr>
            </w:pPr>
            <w:r w:rsidRPr="00B87BB2">
              <w:rPr>
                <w:sz w:val="52"/>
              </w:rPr>
              <w:t>x</w:t>
            </w:r>
          </w:p>
        </w:tc>
        <w:tc>
          <w:tcPr>
            <w:tcW w:w="279" w:type="pct"/>
            <w:shd w:val="clear" w:color="auto" w:fill="auto"/>
          </w:tcPr>
          <w:p w14:paraId="2FF2A86C" w14:textId="77777777" w:rsidR="00B64EE1" w:rsidRPr="00145F76" w:rsidRDefault="00B64EE1" w:rsidP="00B64EE1">
            <w:pPr>
              <w:jc w:val="center"/>
              <w:rPr>
                <w:sz w:val="20"/>
              </w:rPr>
            </w:pPr>
          </w:p>
        </w:tc>
        <w:tc>
          <w:tcPr>
            <w:tcW w:w="266" w:type="pct"/>
            <w:shd w:val="clear" w:color="auto" w:fill="auto"/>
          </w:tcPr>
          <w:p w14:paraId="0B33F2CE" w14:textId="77777777" w:rsidR="00B64EE1" w:rsidRPr="00145F76" w:rsidRDefault="00B64EE1" w:rsidP="00B64EE1">
            <w:pPr>
              <w:jc w:val="center"/>
              <w:rPr>
                <w:sz w:val="20"/>
              </w:rPr>
            </w:pPr>
          </w:p>
        </w:tc>
        <w:tc>
          <w:tcPr>
            <w:tcW w:w="248" w:type="pct"/>
            <w:shd w:val="clear" w:color="auto" w:fill="auto"/>
          </w:tcPr>
          <w:p w14:paraId="62F68BD2" w14:textId="77777777" w:rsidR="00B64EE1" w:rsidRPr="00145F76" w:rsidRDefault="00B64EE1" w:rsidP="00B64EE1">
            <w:pPr>
              <w:jc w:val="center"/>
              <w:rPr>
                <w:sz w:val="20"/>
              </w:rPr>
            </w:pPr>
          </w:p>
        </w:tc>
        <w:tc>
          <w:tcPr>
            <w:tcW w:w="252" w:type="pct"/>
            <w:shd w:val="clear" w:color="auto" w:fill="auto"/>
          </w:tcPr>
          <w:p w14:paraId="275EDFF7" w14:textId="77777777" w:rsidR="00B64EE1" w:rsidRPr="00145F76" w:rsidRDefault="00B64EE1" w:rsidP="00B64EE1">
            <w:pPr>
              <w:jc w:val="center"/>
              <w:rPr>
                <w:sz w:val="20"/>
              </w:rPr>
            </w:pPr>
          </w:p>
        </w:tc>
      </w:tr>
      <w:tr w:rsidR="001473C9" w14:paraId="6A2658B1" w14:textId="77777777" w:rsidTr="001473C9">
        <w:trPr>
          <w:trHeight w:val="57"/>
        </w:trPr>
        <w:tc>
          <w:tcPr>
            <w:tcW w:w="1808" w:type="pct"/>
            <w:shd w:val="clear" w:color="auto" w:fill="auto"/>
          </w:tcPr>
          <w:p w14:paraId="36C10323" w14:textId="77777777" w:rsidR="00B64EE1" w:rsidRDefault="00A822E4" w:rsidP="00B64EE1">
            <w:r w:rsidRPr="00A822E4">
              <w:t>Actualización de datos en plataforma de los artesanos participantes</w:t>
            </w:r>
          </w:p>
          <w:p w14:paraId="25A22178" w14:textId="77777777" w:rsidR="00985B24" w:rsidRPr="00A316F5" w:rsidRDefault="00985B24" w:rsidP="00B64EE1"/>
        </w:tc>
        <w:tc>
          <w:tcPr>
            <w:tcW w:w="259" w:type="pct"/>
            <w:shd w:val="clear" w:color="auto" w:fill="auto"/>
          </w:tcPr>
          <w:p w14:paraId="57EAC492" w14:textId="77777777" w:rsidR="00B64EE1" w:rsidRPr="00145F76" w:rsidRDefault="00B64EE1" w:rsidP="00B64EE1">
            <w:pPr>
              <w:jc w:val="center"/>
              <w:rPr>
                <w:sz w:val="20"/>
              </w:rPr>
            </w:pPr>
          </w:p>
        </w:tc>
        <w:tc>
          <w:tcPr>
            <w:tcW w:w="248" w:type="pct"/>
            <w:shd w:val="clear" w:color="auto" w:fill="auto"/>
          </w:tcPr>
          <w:p w14:paraId="6483F5EB" w14:textId="77777777" w:rsidR="00B64EE1" w:rsidRPr="00145F76" w:rsidRDefault="00B64EE1" w:rsidP="00B64EE1">
            <w:pPr>
              <w:jc w:val="center"/>
              <w:rPr>
                <w:sz w:val="20"/>
              </w:rPr>
            </w:pPr>
          </w:p>
        </w:tc>
        <w:tc>
          <w:tcPr>
            <w:tcW w:w="266" w:type="pct"/>
            <w:shd w:val="clear" w:color="auto" w:fill="auto"/>
          </w:tcPr>
          <w:p w14:paraId="357E3341" w14:textId="77777777" w:rsidR="00B64EE1" w:rsidRPr="00145F76" w:rsidRDefault="00B87BB2" w:rsidP="00B64EE1">
            <w:pPr>
              <w:jc w:val="center"/>
              <w:rPr>
                <w:sz w:val="20"/>
              </w:rPr>
            </w:pPr>
            <w:r w:rsidRPr="00B87BB2">
              <w:rPr>
                <w:sz w:val="52"/>
              </w:rPr>
              <w:t>x</w:t>
            </w:r>
          </w:p>
        </w:tc>
        <w:tc>
          <w:tcPr>
            <w:tcW w:w="275" w:type="pct"/>
            <w:shd w:val="clear" w:color="auto" w:fill="auto"/>
          </w:tcPr>
          <w:p w14:paraId="45811A42" w14:textId="77777777" w:rsidR="00B64EE1" w:rsidRPr="00145F76" w:rsidRDefault="00B87BB2" w:rsidP="00B64EE1">
            <w:pPr>
              <w:jc w:val="center"/>
              <w:rPr>
                <w:sz w:val="20"/>
              </w:rPr>
            </w:pPr>
            <w:r w:rsidRPr="00B87BB2">
              <w:rPr>
                <w:sz w:val="52"/>
              </w:rPr>
              <w:t>x</w:t>
            </w:r>
          </w:p>
        </w:tc>
        <w:tc>
          <w:tcPr>
            <w:tcW w:w="275" w:type="pct"/>
            <w:shd w:val="clear" w:color="auto" w:fill="auto"/>
          </w:tcPr>
          <w:p w14:paraId="04D9210F" w14:textId="77777777" w:rsidR="00B64EE1" w:rsidRPr="00145F76" w:rsidRDefault="00DF6FA4" w:rsidP="00B64EE1">
            <w:pPr>
              <w:jc w:val="center"/>
              <w:rPr>
                <w:sz w:val="20"/>
              </w:rPr>
            </w:pPr>
            <w:r w:rsidRPr="00B87BB2">
              <w:rPr>
                <w:sz w:val="52"/>
              </w:rPr>
              <w:t>x</w:t>
            </w:r>
          </w:p>
        </w:tc>
        <w:tc>
          <w:tcPr>
            <w:tcW w:w="275" w:type="pct"/>
            <w:shd w:val="clear" w:color="auto" w:fill="auto"/>
          </w:tcPr>
          <w:p w14:paraId="18D5F014" w14:textId="77777777" w:rsidR="00B64EE1" w:rsidRPr="00145F76" w:rsidRDefault="00DF6FA4" w:rsidP="00B64EE1">
            <w:pPr>
              <w:jc w:val="center"/>
              <w:rPr>
                <w:sz w:val="20"/>
              </w:rPr>
            </w:pPr>
            <w:r w:rsidRPr="00B87BB2">
              <w:rPr>
                <w:sz w:val="52"/>
              </w:rPr>
              <w:t>x</w:t>
            </w:r>
          </w:p>
        </w:tc>
        <w:tc>
          <w:tcPr>
            <w:tcW w:w="275" w:type="pct"/>
            <w:shd w:val="clear" w:color="auto" w:fill="auto"/>
          </w:tcPr>
          <w:p w14:paraId="6267E882" w14:textId="77777777" w:rsidR="00B64EE1" w:rsidRPr="00145F76" w:rsidRDefault="00DF6FA4" w:rsidP="00B64EE1">
            <w:pPr>
              <w:jc w:val="center"/>
              <w:rPr>
                <w:sz w:val="20"/>
              </w:rPr>
            </w:pPr>
            <w:r w:rsidRPr="00B87BB2">
              <w:rPr>
                <w:sz w:val="52"/>
              </w:rPr>
              <w:t>x</w:t>
            </w:r>
          </w:p>
        </w:tc>
        <w:tc>
          <w:tcPr>
            <w:tcW w:w="274" w:type="pct"/>
            <w:shd w:val="clear" w:color="auto" w:fill="auto"/>
          </w:tcPr>
          <w:p w14:paraId="474FBABD" w14:textId="77777777" w:rsidR="00B64EE1" w:rsidRPr="00145F76" w:rsidRDefault="00DF6FA4" w:rsidP="00B64EE1">
            <w:pPr>
              <w:jc w:val="center"/>
              <w:rPr>
                <w:sz w:val="20"/>
              </w:rPr>
            </w:pPr>
            <w:r w:rsidRPr="00B87BB2">
              <w:rPr>
                <w:sz w:val="52"/>
              </w:rPr>
              <w:t>x</w:t>
            </w:r>
          </w:p>
        </w:tc>
        <w:tc>
          <w:tcPr>
            <w:tcW w:w="279" w:type="pct"/>
            <w:shd w:val="clear" w:color="auto" w:fill="auto"/>
          </w:tcPr>
          <w:p w14:paraId="58BBB3A2" w14:textId="77777777" w:rsidR="00B64EE1" w:rsidRPr="00145F76" w:rsidRDefault="00DF6FA4" w:rsidP="00B64EE1">
            <w:pPr>
              <w:jc w:val="center"/>
              <w:rPr>
                <w:sz w:val="20"/>
              </w:rPr>
            </w:pPr>
            <w:r w:rsidRPr="00B87BB2">
              <w:rPr>
                <w:sz w:val="52"/>
              </w:rPr>
              <w:t>x</w:t>
            </w:r>
          </w:p>
        </w:tc>
        <w:tc>
          <w:tcPr>
            <w:tcW w:w="266" w:type="pct"/>
            <w:shd w:val="clear" w:color="auto" w:fill="auto"/>
          </w:tcPr>
          <w:p w14:paraId="33E738ED" w14:textId="77777777" w:rsidR="00B64EE1" w:rsidRPr="00145F76" w:rsidRDefault="00B64EE1" w:rsidP="00B64EE1">
            <w:pPr>
              <w:jc w:val="center"/>
              <w:rPr>
                <w:sz w:val="20"/>
              </w:rPr>
            </w:pPr>
          </w:p>
        </w:tc>
        <w:tc>
          <w:tcPr>
            <w:tcW w:w="248" w:type="pct"/>
            <w:shd w:val="clear" w:color="auto" w:fill="auto"/>
          </w:tcPr>
          <w:p w14:paraId="487FA53A" w14:textId="77777777" w:rsidR="00B64EE1" w:rsidRPr="00145F76" w:rsidRDefault="00B64EE1" w:rsidP="00B64EE1">
            <w:pPr>
              <w:jc w:val="center"/>
              <w:rPr>
                <w:sz w:val="20"/>
              </w:rPr>
            </w:pPr>
          </w:p>
        </w:tc>
        <w:tc>
          <w:tcPr>
            <w:tcW w:w="252" w:type="pct"/>
            <w:shd w:val="clear" w:color="auto" w:fill="auto"/>
          </w:tcPr>
          <w:p w14:paraId="63F286B2" w14:textId="77777777" w:rsidR="00B64EE1" w:rsidRPr="00145F76" w:rsidRDefault="00B64EE1" w:rsidP="00B64EE1">
            <w:pPr>
              <w:jc w:val="center"/>
              <w:rPr>
                <w:sz w:val="20"/>
              </w:rPr>
            </w:pPr>
          </w:p>
        </w:tc>
      </w:tr>
      <w:tr w:rsidR="001473C9" w14:paraId="1C270984" w14:textId="77777777" w:rsidTr="001473C9">
        <w:trPr>
          <w:trHeight w:val="57"/>
        </w:trPr>
        <w:tc>
          <w:tcPr>
            <w:tcW w:w="1808" w:type="pct"/>
            <w:shd w:val="clear" w:color="auto" w:fill="auto"/>
          </w:tcPr>
          <w:p w14:paraId="5C256C12" w14:textId="77777777" w:rsidR="00B64EE1" w:rsidRDefault="00F17A2C" w:rsidP="00B64EE1">
            <w:r w:rsidRPr="002945EC">
              <w:rPr>
                <w:szCs w:val="28"/>
              </w:rPr>
              <w:t>Diseño creativo de la convocatoria, autorización propuesta conforme el proyecto, diseño y contenido, así como la impresión de la misma</w:t>
            </w:r>
          </w:p>
          <w:p w14:paraId="22AFCC5A" w14:textId="77777777" w:rsidR="00985B24" w:rsidRPr="00A316F5" w:rsidRDefault="00985B24" w:rsidP="00B64EE1"/>
        </w:tc>
        <w:tc>
          <w:tcPr>
            <w:tcW w:w="259" w:type="pct"/>
            <w:shd w:val="clear" w:color="auto" w:fill="auto"/>
          </w:tcPr>
          <w:p w14:paraId="4D3F5C0E" w14:textId="77777777" w:rsidR="00B64EE1" w:rsidRPr="00145F76" w:rsidRDefault="00B64EE1" w:rsidP="00B64EE1">
            <w:pPr>
              <w:jc w:val="center"/>
              <w:rPr>
                <w:sz w:val="20"/>
              </w:rPr>
            </w:pPr>
          </w:p>
        </w:tc>
        <w:tc>
          <w:tcPr>
            <w:tcW w:w="248" w:type="pct"/>
            <w:shd w:val="clear" w:color="auto" w:fill="auto"/>
          </w:tcPr>
          <w:p w14:paraId="12BB6A3E" w14:textId="77777777" w:rsidR="00B64EE1" w:rsidRPr="00145F76" w:rsidRDefault="00B64EE1" w:rsidP="00B64EE1">
            <w:pPr>
              <w:jc w:val="center"/>
              <w:rPr>
                <w:sz w:val="20"/>
              </w:rPr>
            </w:pPr>
          </w:p>
        </w:tc>
        <w:tc>
          <w:tcPr>
            <w:tcW w:w="266" w:type="pct"/>
            <w:shd w:val="clear" w:color="auto" w:fill="auto"/>
          </w:tcPr>
          <w:p w14:paraId="3AE7883E" w14:textId="77777777" w:rsidR="00B64EE1" w:rsidRPr="00145F76" w:rsidRDefault="00B64EE1" w:rsidP="00B64EE1">
            <w:pPr>
              <w:jc w:val="center"/>
              <w:rPr>
                <w:sz w:val="20"/>
              </w:rPr>
            </w:pPr>
          </w:p>
        </w:tc>
        <w:tc>
          <w:tcPr>
            <w:tcW w:w="275" w:type="pct"/>
            <w:shd w:val="clear" w:color="auto" w:fill="auto"/>
          </w:tcPr>
          <w:p w14:paraId="5F628372" w14:textId="77777777" w:rsidR="00B64EE1" w:rsidRPr="00145F76" w:rsidRDefault="00B87BB2" w:rsidP="00B64EE1">
            <w:pPr>
              <w:jc w:val="center"/>
              <w:rPr>
                <w:sz w:val="20"/>
              </w:rPr>
            </w:pPr>
            <w:r w:rsidRPr="00B87BB2">
              <w:rPr>
                <w:sz w:val="52"/>
              </w:rPr>
              <w:t>x</w:t>
            </w:r>
          </w:p>
        </w:tc>
        <w:tc>
          <w:tcPr>
            <w:tcW w:w="275" w:type="pct"/>
            <w:shd w:val="clear" w:color="auto" w:fill="auto"/>
          </w:tcPr>
          <w:p w14:paraId="61598CD8" w14:textId="77777777" w:rsidR="00B64EE1" w:rsidRPr="00145F76" w:rsidRDefault="00B87BB2" w:rsidP="00B64EE1">
            <w:pPr>
              <w:jc w:val="center"/>
              <w:rPr>
                <w:sz w:val="20"/>
              </w:rPr>
            </w:pPr>
            <w:r w:rsidRPr="00B87BB2">
              <w:rPr>
                <w:sz w:val="52"/>
              </w:rPr>
              <w:t>x</w:t>
            </w:r>
          </w:p>
        </w:tc>
        <w:tc>
          <w:tcPr>
            <w:tcW w:w="275" w:type="pct"/>
            <w:shd w:val="clear" w:color="auto" w:fill="auto"/>
          </w:tcPr>
          <w:p w14:paraId="437D31E8" w14:textId="77777777" w:rsidR="00B64EE1" w:rsidRPr="00145F76" w:rsidRDefault="00B64EE1" w:rsidP="00B64EE1">
            <w:pPr>
              <w:jc w:val="center"/>
              <w:rPr>
                <w:sz w:val="20"/>
              </w:rPr>
            </w:pPr>
          </w:p>
        </w:tc>
        <w:tc>
          <w:tcPr>
            <w:tcW w:w="275" w:type="pct"/>
            <w:shd w:val="clear" w:color="auto" w:fill="auto"/>
          </w:tcPr>
          <w:p w14:paraId="34F0594A" w14:textId="77777777" w:rsidR="00B64EE1" w:rsidRPr="00145F76" w:rsidRDefault="00B64EE1" w:rsidP="00B64EE1">
            <w:pPr>
              <w:jc w:val="center"/>
              <w:rPr>
                <w:sz w:val="20"/>
              </w:rPr>
            </w:pPr>
          </w:p>
        </w:tc>
        <w:tc>
          <w:tcPr>
            <w:tcW w:w="274" w:type="pct"/>
            <w:shd w:val="clear" w:color="auto" w:fill="auto"/>
          </w:tcPr>
          <w:p w14:paraId="039E34B8" w14:textId="77777777" w:rsidR="00B64EE1" w:rsidRPr="00145F76" w:rsidRDefault="00B64EE1" w:rsidP="00B64EE1">
            <w:pPr>
              <w:jc w:val="center"/>
              <w:rPr>
                <w:sz w:val="20"/>
              </w:rPr>
            </w:pPr>
          </w:p>
        </w:tc>
        <w:tc>
          <w:tcPr>
            <w:tcW w:w="279" w:type="pct"/>
            <w:shd w:val="clear" w:color="auto" w:fill="auto"/>
          </w:tcPr>
          <w:p w14:paraId="6759193C" w14:textId="77777777" w:rsidR="00B64EE1" w:rsidRPr="00145F76" w:rsidRDefault="00B64EE1" w:rsidP="00B64EE1">
            <w:pPr>
              <w:jc w:val="center"/>
              <w:rPr>
                <w:sz w:val="20"/>
              </w:rPr>
            </w:pPr>
          </w:p>
        </w:tc>
        <w:tc>
          <w:tcPr>
            <w:tcW w:w="266" w:type="pct"/>
            <w:shd w:val="clear" w:color="auto" w:fill="auto"/>
          </w:tcPr>
          <w:p w14:paraId="6029FAF2" w14:textId="77777777" w:rsidR="00B64EE1" w:rsidRPr="00145F76" w:rsidRDefault="00B64EE1" w:rsidP="00B64EE1">
            <w:pPr>
              <w:jc w:val="center"/>
              <w:rPr>
                <w:sz w:val="20"/>
              </w:rPr>
            </w:pPr>
          </w:p>
        </w:tc>
        <w:tc>
          <w:tcPr>
            <w:tcW w:w="248" w:type="pct"/>
            <w:shd w:val="clear" w:color="auto" w:fill="auto"/>
          </w:tcPr>
          <w:p w14:paraId="458D022F" w14:textId="77777777" w:rsidR="00B64EE1" w:rsidRPr="00145F76" w:rsidRDefault="00B64EE1" w:rsidP="00B64EE1">
            <w:pPr>
              <w:jc w:val="center"/>
              <w:rPr>
                <w:sz w:val="20"/>
              </w:rPr>
            </w:pPr>
          </w:p>
        </w:tc>
        <w:tc>
          <w:tcPr>
            <w:tcW w:w="252" w:type="pct"/>
            <w:shd w:val="clear" w:color="auto" w:fill="auto"/>
          </w:tcPr>
          <w:p w14:paraId="4D99B0F8" w14:textId="77777777" w:rsidR="00B64EE1" w:rsidRPr="00145F76" w:rsidRDefault="00B64EE1" w:rsidP="00B64EE1">
            <w:pPr>
              <w:jc w:val="center"/>
              <w:rPr>
                <w:sz w:val="20"/>
              </w:rPr>
            </w:pPr>
          </w:p>
        </w:tc>
      </w:tr>
      <w:tr w:rsidR="00DF6FA4" w14:paraId="7220A69F" w14:textId="77777777" w:rsidTr="001473C9">
        <w:trPr>
          <w:trHeight w:val="57"/>
        </w:trPr>
        <w:tc>
          <w:tcPr>
            <w:tcW w:w="1808" w:type="pct"/>
            <w:shd w:val="clear" w:color="auto" w:fill="auto"/>
          </w:tcPr>
          <w:p w14:paraId="20A4C441" w14:textId="77777777" w:rsidR="00DF6FA4" w:rsidRDefault="00DF6FA4" w:rsidP="00DF6FA4">
            <w:r w:rsidRPr="00F17A2C">
              <w:t xml:space="preserve">Entrega de Convocatoria 2019: Desarrollo de la campaña a nivel nacional en medios electrónicos </w:t>
            </w:r>
            <w:r w:rsidRPr="00F17A2C">
              <w:lastRenderedPageBreak/>
              <w:t>y escritos para dar a conocer el proceso general del PNC. Se envía convocatoria a los domicilios de todos los artesanos que se encuentran en el padrón de artesanos del PNC, así como a las casas de artesanías, Gobernadores y Secretarias de Desarrollo Económico de cada estado. Y universidades.</w:t>
            </w:r>
          </w:p>
          <w:p w14:paraId="6C09A709" w14:textId="77777777" w:rsidR="00DF6FA4" w:rsidRDefault="00DF6FA4" w:rsidP="00DF6FA4"/>
          <w:p w14:paraId="4959F1AA" w14:textId="77777777" w:rsidR="00DF6FA4" w:rsidRDefault="00DF6FA4" w:rsidP="00DF6FA4"/>
          <w:p w14:paraId="1A98E818" w14:textId="77777777" w:rsidR="00DF6FA4" w:rsidRDefault="00DF6FA4" w:rsidP="00DF6FA4"/>
          <w:p w14:paraId="770C9251" w14:textId="77777777" w:rsidR="00DF6FA4" w:rsidRPr="00A316F5" w:rsidRDefault="00DF6FA4" w:rsidP="00DF6FA4"/>
        </w:tc>
        <w:tc>
          <w:tcPr>
            <w:tcW w:w="259" w:type="pct"/>
            <w:shd w:val="clear" w:color="auto" w:fill="auto"/>
          </w:tcPr>
          <w:p w14:paraId="38563712" w14:textId="77777777" w:rsidR="00DF6FA4" w:rsidRPr="00145F76" w:rsidRDefault="00DF6FA4" w:rsidP="00DF6FA4">
            <w:pPr>
              <w:jc w:val="center"/>
              <w:rPr>
                <w:sz w:val="20"/>
              </w:rPr>
            </w:pPr>
          </w:p>
        </w:tc>
        <w:tc>
          <w:tcPr>
            <w:tcW w:w="248" w:type="pct"/>
            <w:shd w:val="clear" w:color="auto" w:fill="auto"/>
          </w:tcPr>
          <w:p w14:paraId="5E8B7AF0" w14:textId="77777777" w:rsidR="00DF6FA4" w:rsidRPr="00145F76" w:rsidRDefault="00DF6FA4" w:rsidP="00DF6FA4">
            <w:pPr>
              <w:jc w:val="center"/>
              <w:rPr>
                <w:sz w:val="20"/>
              </w:rPr>
            </w:pPr>
          </w:p>
        </w:tc>
        <w:tc>
          <w:tcPr>
            <w:tcW w:w="266" w:type="pct"/>
            <w:shd w:val="clear" w:color="auto" w:fill="auto"/>
          </w:tcPr>
          <w:p w14:paraId="27F83B61" w14:textId="77777777" w:rsidR="00DF6FA4" w:rsidRPr="00145F76" w:rsidRDefault="00DF6FA4" w:rsidP="00DF6FA4">
            <w:pPr>
              <w:jc w:val="center"/>
              <w:rPr>
                <w:sz w:val="20"/>
              </w:rPr>
            </w:pPr>
          </w:p>
        </w:tc>
        <w:tc>
          <w:tcPr>
            <w:tcW w:w="275" w:type="pct"/>
            <w:shd w:val="clear" w:color="auto" w:fill="auto"/>
          </w:tcPr>
          <w:p w14:paraId="790ACB2E" w14:textId="77777777" w:rsidR="00DF6FA4" w:rsidRPr="00145F76" w:rsidRDefault="00DF6FA4" w:rsidP="00DF6FA4">
            <w:pPr>
              <w:jc w:val="center"/>
              <w:rPr>
                <w:sz w:val="20"/>
              </w:rPr>
            </w:pPr>
          </w:p>
        </w:tc>
        <w:tc>
          <w:tcPr>
            <w:tcW w:w="275" w:type="pct"/>
            <w:shd w:val="clear" w:color="auto" w:fill="auto"/>
          </w:tcPr>
          <w:p w14:paraId="2E21A6D6" w14:textId="77777777" w:rsidR="00DF6FA4" w:rsidRPr="00145F76" w:rsidRDefault="00DF6FA4" w:rsidP="00DF6FA4">
            <w:pPr>
              <w:jc w:val="center"/>
              <w:rPr>
                <w:sz w:val="20"/>
              </w:rPr>
            </w:pPr>
          </w:p>
        </w:tc>
        <w:tc>
          <w:tcPr>
            <w:tcW w:w="275" w:type="pct"/>
            <w:shd w:val="clear" w:color="auto" w:fill="auto"/>
          </w:tcPr>
          <w:p w14:paraId="5C0A34C9" w14:textId="77777777" w:rsidR="00DF6FA4" w:rsidRPr="00145F76" w:rsidRDefault="00DF6FA4" w:rsidP="00DF6FA4">
            <w:pPr>
              <w:jc w:val="center"/>
              <w:rPr>
                <w:sz w:val="20"/>
              </w:rPr>
            </w:pPr>
            <w:r w:rsidRPr="00B87BB2">
              <w:rPr>
                <w:sz w:val="52"/>
              </w:rPr>
              <w:t>x</w:t>
            </w:r>
          </w:p>
        </w:tc>
        <w:tc>
          <w:tcPr>
            <w:tcW w:w="275" w:type="pct"/>
            <w:shd w:val="clear" w:color="auto" w:fill="auto"/>
          </w:tcPr>
          <w:p w14:paraId="0E97E315" w14:textId="77777777" w:rsidR="00DF6FA4" w:rsidRPr="00145F76" w:rsidRDefault="00DF6FA4" w:rsidP="00DF6FA4">
            <w:pPr>
              <w:jc w:val="center"/>
              <w:rPr>
                <w:sz w:val="20"/>
              </w:rPr>
            </w:pPr>
            <w:r w:rsidRPr="00B87BB2">
              <w:rPr>
                <w:sz w:val="52"/>
              </w:rPr>
              <w:t>x</w:t>
            </w:r>
          </w:p>
        </w:tc>
        <w:tc>
          <w:tcPr>
            <w:tcW w:w="274" w:type="pct"/>
            <w:shd w:val="clear" w:color="auto" w:fill="auto"/>
          </w:tcPr>
          <w:p w14:paraId="73EF4ADB" w14:textId="77777777" w:rsidR="00DF6FA4" w:rsidRPr="00145F76" w:rsidRDefault="00DF6FA4" w:rsidP="00DF6FA4">
            <w:pPr>
              <w:jc w:val="center"/>
              <w:rPr>
                <w:sz w:val="20"/>
              </w:rPr>
            </w:pPr>
            <w:r w:rsidRPr="00B87BB2">
              <w:rPr>
                <w:sz w:val="52"/>
              </w:rPr>
              <w:t>x</w:t>
            </w:r>
          </w:p>
        </w:tc>
        <w:tc>
          <w:tcPr>
            <w:tcW w:w="279" w:type="pct"/>
            <w:shd w:val="clear" w:color="auto" w:fill="auto"/>
          </w:tcPr>
          <w:p w14:paraId="3E17B689" w14:textId="77777777" w:rsidR="00DF6FA4" w:rsidRPr="00145F76" w:rsidRDefault="00DF6FA4" w:rsidP="00DF6FA4">
            <w:pPr>
              <w:rPr>
                <w:sz w:val="20"/>
              </w:rPr>
            </w:pPr>
          </w:p>
        </w:tc>
        <w:tc>
          <w:tcPr>
            <w:tcW w:w="266" w:type="pct"/>
            <w:shd w:val="clear" w:color="auto" w:fill="auto"/>
          </w:tcPr>
          <w:p w14:paraId="2EC26CBA" w14:textId="77777777" w:rsidR="00DF6FA4" w:rsidRPr="00145F76" w:rsidRDefault="00DF6FA4" w:rsidP="00DF6FA4">
            <w:pPr>
              <w:jc w:val="center"/>
              <w:rPr>
                <w:sz w:val="20"/>
              </w:rPr>
            </w:pPr>
          </w:p>
        </w:tc>
        <w:tc>
          <w:tcPr>
            <w:tcW w:w="248" w:type="pct"/>
            <w:shd w:val="clear" w:color="auto" w:fill="auto"/>
          </w:tcPr>
          <w:p w14:paraId="73D1F5EE" w14:textId="77777777" w:rsidR="00DF6FA4" w:rsidRPr="00145F76" w:rsidRDefault="00DF6FA4" w:rsidP="00DF6FA4">
            <w:pPr>
              <w:jc w:val="center"/>
              <w:rPr>
                <w:sz w:val="20"/>
              </w:rPr>
            </w:pPr>
          </w:p>
        </w:tc>
        <w:tc>
          <w:tcPr>
            <w:tcW w:w="252" w:type="pct"/>
            <w:shd w:val="clear" w:color="auto" w:fill="auto"/>
          </w:tcPr>
          <w:p w14:paraId="58D4ADE9" w14:textId="77777777" w:rsidR="00DF6FA4" w:rsidRPr="00145F76" w:rsidRDefault="00DF6FA4" w:rsidP="00DF6FA4">
            <w:pPr>
              <w:jc w:val="center"/>
              <w:rPr>
                <w:sz w:val="20"/>
              </w:rPr>
            </w:pPr>
          </w:p>
        </w:tc>
      </w:tr>
      <w:tr w:rsidR="00DF6FA4" w14:paraId="19C34D4C" w14:textId="77777777" w:rsidTr="001473C9">
        <w:trPr>
          <w:trHeight w:val="57"/>
        </w:trPr>
        <w:tc>
          <w:tcPr>
            <w:tcW w:w="1808" w:type="pct"/>
            <w:shd w:val="clear" w:color="auto" w:fill="auto"/>
          </w:tcPr>
          <w:p w14:paraId="69A51FF0" w14:textId="77777777" w:rsidR="00DF6FA4" w:rsidRPr="00A316F5" w:rsidRDefault="00DF6FA4" w:rsidP="00DF6FA4">
            <w:r w:rsidRPr="002945EC">
              <w:rPr>
                <w:color w:val="000000" w:themeColor="text1"/>
                <w:szCs w:val="28"/>
              </w:rPr>
              <w:t xml:space="preserve">Visitas por parte de la Dirección del Patronato a comunidades indígenas donde no se cuenta con acceso a la información del </w:t>
            </w:r>
            <w:proofErr w:type="gramStart"/>
            <w:r w:rsidRPr="002945EC">
              <w:rPr>
                <w:color w:val="000000" w:themeColor="text1"/>
                <w:szCs w:val="28"/>
              </w:rPr>
              <w:t>evento</w:t>
            </w:r>
            <w:proofErr w:type="gramEnd"/>
            <w:r>
              <w:rPr>
                <w:color w:val="000000" w:themeColor="text1"/>
                <w:szCs w:val="28"/>
              </w:rPr>
              <w:t xml:space="preserve"> así como a estados con baja participación en el concurso</w:t>
            </w:r>
          </w:p>
        </w:tc>
        <w:tc>
          <w:tcPr>
            <w:tcW w:w="259" w:type="pct"/>
            <w:shd w:val="clear" w:color="auto" w:fill="auto"/>
          </w:tcPr>
          <w:p w14:paraId="7EC735E4" w14:textId="77777777" w:rsidR="00DF6FA4" w:rsidRPr="00145F76" w:rsidRDefault="00DF6FA4" w:rsidP="00DF6FA4">
            <w:pPr>
              <w:jc w:val="center"/>
              <w:rPr>
                <w:sz w:val="20"/>
              </w:rPr>
            </w:pPr>
          </w:p>
        </w:tc>
        <w:tc>
          <w:tcPr>
            <w:tcW w:w="248" w:type="pct"/>
            <w:shd w:val="clear" w:color="auto" w:fill="auto"/>
          </w:tcPr>
          <w:p w14:paraId="3B6B67C3" w14:textId="77777777" w:rsidR="00DF6FA4" w:rsidRPr="00145F76" w:rsidRDefault="00DF6FA4" w:rsidP="00DF6FA4">
            <w:pPr>
              <w:jc w:val="center"/>
              <w:rPr>
                <w:sz w:val="20"/>
              </w:rPr>
            </w:pPr>
          </w:p>
        </w:tc>
        <w:tc>
          <w:tcPr>
            <w:tcW w:w="266" w:type="pct"/>
            <w:shd w:val="clear" w:color="auto" w:fill="auto"/>
          </w:tcPr>
          <w:p w14:paraId="2278681A" w14:textId="77777777" w:rsidR="00DF6FA4" w:rsidRPr="00145F76" w:rsidRDefault="00DF6FA4" w:rsidP="00DF6FA4">
            <w:pPr>
              <w:jc w:val="center"/>
              <w:rPr>
                <w:sz w:val="20"/>
              </w:rPr>
            </w:pPr>
          </w:p>
        </w:tc>
        <w:tc>
          <w:tcPr>
            <w:tcW w:w="275" w:type="pct"/>
            <w:shd w:val="clear" w:color="auto" w:fill="auto"/>
          </w:tcPr>
          <w:p w14:paraId="003E7322" w14:textId="77777777" w:rsidR="00DF6FA4" w:rsidRPr="00145F76" w:rsidRDefault="00DF6FA4" w:rsidP="00DF6FA4">
            <w:pPr>
              <w:jc w:val="center"/>
              <w:rPr>
                <w:sz w:val="20"/>
              </w:rPr>
            </w:pPr>
          </w:p>
        </w:tc>
        <w:tc>
          <w:tcPr>
            <w:tcW w:w="275" w:type="pct"/>
            <w:shd w:val="clear" w:color="auto" w:fill="auto"/>
          </w:tcPr>
          <w:p w14:paraId="76D38FFA" w14:textId="77777777" w:rsidR="00DF6FA4" w:rsidRPr="00145F76" w:rsidRDefault="00DF6FA4" w:rsidP="00DF6FA4">
            <w:pPr>
              <w:jc w:val="center"/>
              <w:rPr>
                <w:sz w:val="20"/>
              </w:rPr>
            </w:pPr>
          </w:p>
        </w:tc>
        <w:tc>
          <w:tcPr>
            <w:tcW w:w="275" w:type="pct"/>
            <w:shd w:val="clear" w:color="auto" w:fill="auto"/>
          </w:tcPr>
          <w:p w14:paraId="2D47659B" w14:textId="77777777" w:rsidR="00DF6FA4" w:rsidRPr="00145F76" w:rsidRDefault="00DF6FA4" w:rsidP="00DF6FA4">
            <w:pPr>
              <w:jc w:val="center"/>
              <w:rPr>
                <w:sz w:val="20"/>
              </w:rPr>
            </w:pPr>
          </w:p>
        </w:tc>
        <w:tc>
          <w:tcPr>
            <w:tcW w:w="275" w:type="pct"/>
            <w:shd w:val="clear" w:color="auto" w:fill="auto"/>
          </w:tcPr>
          <w:p w14:paraId="2711AFDF" w14:textId="77777777" w:rsidR="00DF6FA4" w:rsidRPr="00B87BB2" w:rsidRDefault="00DF6FA4" w:rsidP="00DF6FA4">
            <w:pPr>
              <w:jc w:val="center"/>
              <w:rPr>
                <w:sz w:val="44"/>
              </w:rPr>
            </w:pPr>
            <w:r w:rsidRPr="00B87BB2">
              <w:rPr>
                <w:sz w:val="44"/>
              </w:rPr>
              <w:t>x</w:t>
            </w:r>
          </w:p>
        </w:tc>
        <w:tc>
          <w:tcPr>
            <w:tcW w:w="274" w:type="pct"/>
            <w:shd w:val="clear" w:color="auto" w:fill="auto"/>
          </w:tcPr>
          <w:p w14:paraId="6C94B934" w14:textId="77777777" w:rsidR="00DF6FA4" w:rsidRPr="00B87BB2" w:rsidRDefault="00DF6FA4" w:rsidP="00DF6FA4">
            <w:pPr>
              <w:jc w:val="center"/>
              <w:rPr>
                <w:sz w:val="44"/>
              </w:rPr>
            </w:pPr>
            <w:r w:rsidRPr="00B87BB2">
              <w:rPr>
                <w:sz w:val="44"/>
              </w:rPr>
              <w:t>x</w:t>
            </w:r>
          </w:p>
        </w:tc>
        <w:tc>
          <w:tcPr>
            <w:tcW w:w="279" w:type="pct"/>
            <w:shd w:val="clear" w:color="auto" w:fill="auto"/>
          </w:tcPr>
          <w:p w14:paraId="2091ECC4" w14:textId="77777777" w:rsidR="00DF6FA4" w:rsidRPr="00145F76" w:rsidRDefault="00DF6FA4" w:rsidP="00DF6FA4">
            <w:pPr>
              <w:jc w:val="center"/>
              <w:rPr>
                <w:sz w:val="20"/>
              </w:rPr>
            </w:pPr>
          </w:p>
        </w:tc>
        <w:tc>
          <w:tcPr>
            <w:tcW w:w="266" w:type="pct"/>
            <w:shd w:val="clear" w:color="auto" w:fill="auto"/>
          </w:tcPr>
          <w:p w14:paraId="1934CBD6" w14:textId="77777777" w:rsidR="00DF6FA4" w:rsidRPr="00145F76" w:rsidRDefault="00DF6FA4" w:rsidP="00DF6FA4">
            <w:pPr>
              <w:jc w:val="center"/>
              <w:rPr>
                <w:sz w:val="20"/>
              </w:rPr>
            </w:pPr>
          </w:p>
        </w:tc>
        <w:tc>
          <w:tcPr>
            <w:tcW w:w="248" w:type="pct"/>
            <w:shd w:val="clear" w:color="auto" w:fill="auto"/>
          </w:tcPr>
          <w:p w14:paraId="197C7FCD" w14:textId="77777777" w:rsidR="00DF6FA4" w:rsidRPr="00145F76" w:rsidRDefault="00DF6FA4" w:rsidP="00DF6FA4">
            <w:pPr>
              <w:jc w:val="center"/>
              <w:rPr>
                <w:sz w:val="20"/>
              </w:rPr>
            </w:pPr>
          </w:p>
        </w:tc>
        <w:tc>
          <w:tcPr>
            <w:tcW w:w="252" w:type="pct"/>
            <w:shd w:val="clear" w:color="auto" w:fill="auto"/>
          </w:tcPr>
          <w:p w14:paraId="583F91A5" w14:textId="77777777" w:rsidR="00DF6FA4" w:rsidRPr="00145F76" w:rsidRDefault="00DF6FA4" w:rsidP="00DF6FA4">
            <w:pPr>
              <w:jc w:val="center"/>
              <w:rPr>
                <w:sz w:val="20"/>
              </w:rPr>
            </w:pPr>
          </w:p>
        </w:tc>
      </w:tr>
      <w:tr w:rsidR="00DF6FA4" w14:paraId="4333B803" w14:textId="77777777" w:rsidTr="001473C9">
        <w:trPr>
          <w:trHeight w:val="57"/>
        </w:trPr>
        <w:tc>
          <w:tcPr>
            <w:tcW w:w="1808" w:type="pct"/>
            <w:shd w:val="clear" w:color="auto" w:fill="auto"/>
          </w:tcPr>
          <w:p w14:paraId="747914BA" w14:textId="77777777" w:rsidR="00DF6FA4" w:rsidRPr="00A316F5" w:rsidRDefault="00DF6FA4" w:rsidP="00DF6FA4">
            <w:r w:rsidRPr="00F17A2C">
              <w:t>Mantenimiento y rehabilitación de cubos de madera donde serán expuestas las obras participantes de la 43 Edición del Premio Nacional de la Cerámica</w:t>
            </w:r>
          </w:p>
        </w:tc>
        <w:tc>
          <w:tcPr>
            <w:tcW w:w="259" w:type="pct"/>
            <w:shd w:val="clear" w:color="auto" w:fill="auto"/>
          </w:tcPr>
          <w:p w14:paraId="641D25A5" w14:textId="77777777" w:rsidR="00DF6FA4" w:rsidRPr="00145F76" w:rsidRDefault="00DF6FA4" w:rsidP="00DF6FA4">
            <w:pPr>
              <w:jc w:val="center"/>
              <w:rPr>
                <w:sz w:val="20"/>
              </w:rPr>
            </w:pPr>
          </w:p>
        </w:tc>
        <w:tc>
          <w:tcPr>
            <w:tcW w:w="248" w:type="pct"/>
            <w:shd w:val="clear" w:color="auto" w:fill="auto"/>
          </w:tcPr>
          <w:p w14:paraId="4D3A115E" w14:textId="77777777" w:rsidR="00DF6FA4" w:rsidRPr="00145F76" w:rsidRDefault="00DF6FA4" w:rsidP="00DF6FA4">
            <w:pPr>
              <w:jc w:val="center"/>
              <w:rPr>
                <w:sz w:val="20"/>
              </w:rPr>
            </w:pPr>
          </w:p>
        </w:tc>
        <w:tc>
          <w:tcPr>
            <w:tcW w:w="266" w:type="pct"/>
            <w:shd w:val="clear" w:color="auto" w:fill="auto"/>
          </w:tcPr>
          <w:p w14:paraId="47B9289A" w14:textId="77777777" w:rsidR="00DF6FA4" w:rsidRPr="00145F76" w:rsidRDefault="00DF6FA4" w:rsidP="00DF6FA4">
            <w:pPr>
              <w:jc w:val="center"/>
              <w:rPr>
                <w:sz w:val="20"/>
              </w:rPr>
            </w:pPr>
          </w:p>
        </w:tc>
        <w:tc>
          <w:tcPr>
            <w:tcW w:w="275" w:type="pct"/>
            <w:shd w:val="clear" w:color="auto" w:fill="auto"/>
          </w:tcPr>
          <w:p w14:paraId="2557738A" w14:textId="77777777" w:rsidR="00DF6FA4" w:rsidRPr="00145F76" w:rsidRDefault="00DF6FA4" w:rsidP="00DF6FA4">
            <w:pPr>
              <w:jc w:val="center"/>
              <w:rPr>
                <w:sz w:val="20"/>
              </w:rPr>
            </w:pPr>
          </w:p>
        </w:tc>
        <w:tc>
          <w:tcPr>
            <w:tcW w:w="275" w:type="pct"/>
            <w:shd w:val="clear" w:color="auto" w:fill="auto"/>
          </w:tcPr>
          <w:p w14:paraId="26F83593" w14:textId="77777777" w:rsidR="00DF6FA4" w:rsidRPr="00145F76" w:rsidRDefault="00DF6FA4" w:rsidP="00DF6FA4">
            <w:pPr>
              <w:jc w:val="center"/>
              <w:rPr>
                <w:sz w:val="20"/>
              </w:rPr>
            </w:pPr>
          </w:p>
        </w:tc>
        <w:tc>
          <w:tcPr>
            <w:tcW w:w="275" w:type="pct"/>
            <w:shd w:val="clear" w:color="auto" w:fill="auto"/>
          </w:tcPr>
          <w:p w14:paraId="1B2C03F9" w14:textId="77777777" w:rsidR="00DF6FA4" w:rsidRPr="00145F76" w:rsidRDefault="00DF6FA4" w:rsidP="00DF6FA4">
            <w:pPr>
              <w:jc w:val="center"/>
              <w:rPr>
                <w:sz w:val="20"/>
              </w:rPr>
            </w:pPr>
          </w:p>
        </w:tc>
        <w:tc>
          <w:tcPr>
            <w:tcW w:w="275" w:type="pct"/>
            <w:shd w:val="clear" w:color="auto" w:fill="auto"/>
          </w:tcPr>
          <w:p w14:paraId="02A12A72" w14:textId="77777777" w:rsidR="00DF6FA4" w:rsidRPr="00145F76" w:rsidRDefault="00DF6FA4" w:rsidP="00DF6FA4">
            <w:pPr>
              <w:jc w:val="center"/>
              <w:rPr>
                <w:sz w:val="20"/>
              </w:rPr>
            </w:pPr>
          </w:p>
        </w:tc>
        <w:tc>
          <w:tcPr>
            <w:tcW w:w="274" w:type="pct"/>
            <w:shd w:val="clear" w:color="auto" w:fill="auto"/>
          </w:tcPr>
          <w:p w14:paraId="7BE619B9" w14:textId="77777777" w:rsidR="00DF6FA4" w:rsidRPr="00334A49" w:rsidRDefault="00DF6FA4" w:rsidP="00DF6FA4">
            <w:pPr>
              <w:jc w:val="center"/>
              <w:rPr>
                <w:sz w:val="40"/>
              </w:rPr>
            </w:pPr>
            <w:r w:rsidRPr="00334A49">
              <w:rPr>
                <w:sz w:val="40"/>
              </w:rPr>
              <w:t>x</w:t>
            </w:r>
          </w:p>
        </w:tc>
        <w:tc>
          <w:tcPr>
            <w:tcW w:w="279" w:type="pct"/>
            <w:shd w:val="clear" w:color="auto" w:fill="auto"/>
          </w:tcPr>
          <w:p w14:paraId="4575C4E5" w14:textId="5CDF5B83" w:rsidR="00DF6FA4" w:rsidRPr="00334A49" w:rsidRDefault="005E0D09" w:rsidP="00DF6FA4">
            <w:pPr>
              <w:jc w:val="center"/>
              <w:rPr>
                <w:sz w:val="40"/>
              </w:rPr>
            </w:pPr>
            <w:r>
              <w:rPr>
                <w:sz w:val="40"/>
              </w:rPr>
              <w:t>x</w:t>
            </w:r>
          </w:p>
        </w:tc>
        <w:tc>
          <w:tcPr>
            <w:tcW w:w="266" w:type="pct"/>
            <w:shd w:val="clear" w:color="auto" w:fill="auto"/>
          </w:tcPr>
          <w:p w14:paraId="520F6B51" w14:textId="77777777" w:rsidR="00DF6FA4" w:rsidRPr="00145F76" w:rsidRDefault="00DF6FA4" w:rsidP="00DF6FA4">
            <w:pPr>
              <w:jc w:val="center"/>
              <w:rPr>
                <w:sz w:val="20"/>
              </w:rPr>
            </w:pPr>
          </w:p>
        </w:tc>
        <w:tc>
          <w:tcPr>
            <w:tcW w:w="248" w:type="pct"/>
            <w:shd w:val="clear" w:color="auto" w:fill="auto"/>
          </w:tcPr>
          <w:p w14:paraId="3494F25F" w14:textId="77777777" w:rsidR="00DF6FA4" w:rsidRPr="00145F76" w:rsidRDefault="00DF6FA4" w:rsidP="00DF6FA4">
            <w:pPr>
              <w:jc w:val="center"/>
              <w:rPr>
                <w:sz w:val="20"/>
              </w:rPr>
            </w:pPr>
          </w:p>
        </w:tc>
        <w:tc>
          <w:tcPr>
            <w:tcW w:w="252" w:type="pct"/>
            <w:shd w:val="clear" w:color="auto" w:fill="auto"/>
          </w:tcPr>
          <w:p w14:paraId="5122E839" w14:textId="77777777" w:rsidR="00DF6FA4" w:rsidRPr="00145F76" w:rsidRDefault="00DF6FA4" w:rsidP="00DF6FA4">
            <w:pPr>
              <w:jc w:val="center"/>
              <w:rPr>
                <w:sz w:val="20"/>
              </w:rPr>
            </w:pPr>
          </w:p>
        </w:tc>
      </w:tr>
      <w:tr w:rsidR="00DF6FA4" w14:paraId="2259F504" w14:textId="77777777" w:rsidTr="001473C9">
        <w:trPr>
          <w:trHeight w:val="57"/>
        </w:trPr>
        <w:tc>
          <w:tcPr>
            <w:tcW w:w="1808" w:type="pct"/>
            <w:shd w:val="clear" w:color="auto" w:fill="auto"/>
          </w:tcPr>
          <w:p w14:paraId="322714BF" w14:textId="77777777" w:rsidR="00DF6FA4" w:rsidRDefault="00DF6FA4" w:rsidP="00DF6FA4"/>
          <w:p w14:paraId="2053AC12" w14:textId="77777777" w:rsidR="00DF6FA4" w:rsidRPr="00A316F5" w:rsidRDefault="00DF6FA4" w:rsidP="00DF6FA4">
            <w:r w:rsidRPr="00F17A2C">
              <w:t>Contratación de Personal Eventual: Contratación y capacitación por tiempo determinado de personal que estará realizando labores de apoyo en el desarrollo de este proceso, para actividades de atención a participantes y apoyo logístico.</w:t>
            </w:r>
          </w:p>
        </w:tc>
        <w:tc>
          <w:tcPr>
            <w:tcW w:w="259" w:type="pct"/>
            <w:shd w:val="clear" w:color="auto" w:fill="auto"/>
          </w:tcPr>
          <w:p w14:paraId="44FCE95C" w14:textId="77777777" w:rsidR="00DF6FA4" w:rsidRPr="00145F76" w:rsidRDefault="00DF6FA4" w:rsidP="00DF6FA4">
            <w:pPr>
              <w:jc w:val="center"/>
              <w:rPr>
                <w:sz w:val="20"/>
              </w:rPr>
            </w:pPr>
          </w:p>
        </w:tc>
        <w:tc>
          <w:tcPr>
            <w:tcW w:w="248" w:type="pct"/>
            <w:shd w:val="clear" w:color="auto" w:fill="auto"/>
          </w:tcPr>
          <w:p w14:paraId="35913874" w14:textId="77777777" w:rsidR="00DF6FA4" w:rsidRPr="00145F76" w:rsidRDefault="00DF6FA4" w:rsidP="00DF6FA4">
            <w:pPr>
              <w:jc w:val="center"/>
              <w:rPr>
                <w:sz w:val="20"/>
              </w:rPr>
            </w:pPr>
          </w:p>
        </w:tc>
        <w:tc>
          <w:tcPr>
            <w:tcW w:w="266" w:type="pct"/>
            <w:shd w:val="clear" w:color="auto" w:fill="auto"/>
          </w:tcPr>
          <w:p w14:paraId="1F2F7F4D" w14:textId="77777777" w:rsidR="00DF6FA4" w:rsidRPr="00145F76" w:rsidRDefault="00DF6FA4" w:rsidP="00DF6FA4">
            <w:pPr>
              <w:jc w:val="center"/>
              <w:rPr>
                <w:sz w:val="20"/>
              </w:rPr>
            </w:pPr>
          </w:p>
        </w:tc>
        <w:tc>
          <w:tcPr>
            <w:tcW w:w="275" w:type="pct"/>
            <w:shd w:val="clear" w:color="auto" w:fill="auto"/>
          </w:tcPr>
          <w:p w14:paraId="7C33798C" w14:textId="77777777" w:rsidR="00DF6FA4" w:rsidRPr="00145F76" w:rsidRDefault="00DF6FA4" w:rsidP="00DF6FA4">
            <w:pPr>
              <w:jc w:val="center"/>
              <w:rPr>
                <w:sz w:val="20"/>
              </w:rPr>
            </w:pPr>
          </w:p>
        </w:tc>
        <w:tc>
          <w:tcPr>
            <w:tcW w:w="275" w:type="pct"/>
            <w:shd w:val="clear" w:color="auto" w:fill="auto"/>
          </w:tcPr>
          <w:p w14:paraId="5DCAE220" w14:textId="77777777" w:rsidR="00DF6FA4" w:rsidRPr="00145F76" w:rsidRDefault="00DF6FA4" w:rsidP="00DF6FA4">
            <w:pPr>
              <w:jc w:val="center"/>
              <w:rPr>
                <w:sz w:val="20"/>
              </w:rPr>
            </w:pPr>
          </w:p>
        </w:tc>
        <w:tc>
          <w:tcPr>
            <w:tcW w:w="275" w:type="pct"/>
            <w:shd w:val="clear" w:color="auto" w:fill="auto"/>
          </w:tcPr>
          <w:p w14:paraId="4B51BF9D" w14:textId="77777777" w:rsidR="00DF6FA4" w:rsidRPr="00145F76" w:rsidRDefault="00DF6FA4" w:rsidP="00DF6FA4">
            <w:pPr>
              <w:jc w:val="center"/>
              <w:rPr>
                <w:sz w:val="20"/>
              </w:rPr>
            </w:pPr>
          </w:p>
        </w:tc>
        <w:tc>
          <w:tcPr>
            <w:tcW w:w="275" w:type="pct"/>
            <w:shd w:val="clear" w:color="auto" w:fill="auto"/>
          </w:tcPr>
          <w:p w14:paraId="1A30C9A5" w14:textId="77777777" w:rsidR="00DF6FA4" w:rsidRPr="00145F76" w:rsidRDefault="00DF6FA4" w:rsidP="00DF6FA4">
            <w:pPr>
              <w:jc w:val="center"/>
              <w:rPr>
                <w:sz w:val="20"/>
              </w:rPr>
            </w:pPr>
          </w:p>
        </w:tc>
        <w:tc>
          <w:tcPr>
            <w:tcW w:w="274" w:type="pct"/>
            <w:shd w:val="clear" w:color="auto" w:fill="auto"/>
          </w:tcPr>
          <w:p w14:paraId="5CB49016" w14:textId="77777777" w:rsidR="00DF6FA4" w:rsidRPr="00145F76" w:rsidRDefault="00DF6FA4" w:rsidP="00DF6FA4">
            <w:pPr>
              <w:jc w:val="center"/>
              <w:rPr>
                <w:sz w:val="20"/>
              </w:rPr>
            </w:pPr>
          </w:p>
        </w:tc>
        <w:tc>
          <w:tcPr>
            <w:tcW w:w="279" w:type="pct"/>
            <w:shd w:val="clear" w:color="auto" w:fill="auto"/>
          </w:tcPr>
          <w:p w14:paraId="16089155" w14:textId="00CD37B6" w:rsidR="00DF6FA4" w:rsidRPr="00DF6FA4" w:rsidRDefault="005E0D09" w:rsidP="00DF6FA4">
            <w:pPr>
              <w:jc w:val="center"/>
              <w:rPr>
                <w:sz w:val="40"/>
                <w:szCs w:val="40"/>
              </w:rPr>
            </w:pPr>
            <w:r>
              <w:rPr>
                <w:sz w:val="40"/>
                <w:szCs w:val="40"/>
              </w:rPr>
              <w:t>x</w:t>
            </w:r>
          </w:p>
        </w:tc>
        <w:tc>
          <w:tcPr>
            <w:tcW w:w="266" w:type="pct"/>
            <w:shd w:val="clear" w:color="auto" w:fill="auto"/>
          </w:tcPr>
          <w:p w14:paraId="61BC2E96" w14:textId="77777777" w:rsidR="00DF6FA4" w:rsidRPr="00DF6FA4" w:rsidRDefault="00DF6FA4" w:rsidP="00DF6FA4">
            <w:pPr>
              <w:jc w:val="center"/>
              <w:rPr>
                <w:sz w:val="40"/>
                <w:szCs w:val="40"/>
              </w:rPr>
            </w:pPr>
          </w:p>
        </w:tc>
        <w:tc>
          <w:tcPr>
            <w:tcW w:w="248" w:type="pct"/>
            <w:shd w:val="clear" w:color="auto" w:fill="auto"/>
          </w:tcPr>
          <w:p w14:paraId="0B541FFD" w14:textId="77777777" w:rsidR="00DF6FA4" w:rsidRPr="00145F76" w:rsidRDefault="00DF6FA4" w:rsidP="00DF6FA4">
            <w:pPr>
              <w:jc w:val="center"/>
              <w:rPr>
                <w:sz w:val="20"/>
              </w:rPr>
            </w:pPr>
          </w:p>
        </w:tc>
        <w:tc>
          <w:tcPr>
            <w:tcW w:w="252" w:type="pct"/>
            <w:shd w:val="clear" w:color="auto" w:fill="auto"/>
          </w:tcPr>
          <w:p w14:paraId="355BEB2D" w14:textId="77777777" w:rsidR="00DF6FA4" w:rsidRPr="00145F76" w:rsidRDefault="00DF6FA4" w:rsidP="00DF6FA4">
            <w:pPr>
              <w:jc w:val="center"/>
              <w:rPr>
                <w:sz w:val="20"/>
              </w:rPr>
            </w:pPr>
          </w:p>
        </w:tc>
      </w:tr>
      <w:tr w:rsidR="00DF6FA4" w14:paraId="76FDE3DD" w14:textId="77777777" w:rsidTr="001473C9">
        <w:trPr>
          <w:trHeight w:val="57"/>
        </w:trPr>
        <w:tc>
          <w:tcPr>
            <w:tcW w:w="1808" w:type="pct"/>
            <w:shd w:val="clear" w:color="auto" w:fill="auto"/>
          </w:tcPr>
          <w:p w14:paraId="701961DB" w14:textId="77777777" w:rsidR="00DF6FA4" w:rsidRDefault="00DF6FA4" w:rsidP="00DF6FA4">
            <w:r>
              <w:rPr>
                <w:color w:val="000000" w:themeColor="text1"/>
                <w:szCs w:val="28"/>
              </w:rPr>
              <w:t>Propuesta y selección de Jurado Calificador por parte del Consejo de Premiación</w:t>
            </w:r>
          </w:p>
        </w:tc>
        <w:tc>
          <w:tcPr>
            <w:tcW w:w="259" w:type="pct"/>
            <w:shd w:val="clear" w:color="auto" w:fill="auto"/>
          </w:tcPr>
          <w:p w14:paraId="18CC12BC" w14:textId="77777777" w:rsidR="00DF6FA4" w:rsidRPr="00145F76" w:rsidRDefault="00DF6FA4" w:rsidP="00DF6FA4">
            <w:pPr>
              <w:jc w:val="center"/>
              <w:rPr>
                <w:sz w:val="20"/>
              </w:rPr>
            </w:pPr>
          </w:p>
        </w:tc>
        <w:tc>
          <w:tcPr>
            <w:tcW w:w="248" w:type="pct"/>
            <w:shd w:val="clear" w:color="auto" w:fill="auto"/>
          </w:tcPr>
          <w:p w14:paraId="67F779A8" w14:textId="77777777" w:rsidR="00DF6FA4" w:rsidRPr="00145F76" w:rsidRDefault="00DF6FA4" w:rsidP="00DF6FA4">
            <w:pPr>
              <w:jc w:val="center"/>
              <w:rPr>
                <w:sz w:val="20"/>
              </w:rPr>
            </w:pPr>
          </w:p>
        </w:tc>
        <w:tc>
          <w:tcPr>
            <w:tcW w:w="266" w:type="pct"/>
            <w:shd w:val="clear" w:color="auto" w:fill="auto"/>
          </w:tcPr>
          <w:p w14:paraId="1C030730" w14:textId="77777777" w:rsidR="00DF6FA4" w:rsidRPr="00145F76" w:rsidRDefault="00DF6FA4" w:rsidP="00DF6FA4">
            <w:pPr>
              <w:jc w:val="center"/>
              <w:rPr>
                <w:sz w:val="20"/>
              </w:rPr>
            </w:pPr>
          </w:p>
        </w:tc>
        <w:tc>
          <w:tcPr>
            <w:tcW w:w="275" w:type="pct"/>
            <w:shd w:val="clear" w:color="auto" w:fill="auto"/>
          </w:tcPr>
          <w:p w14:paraId="3B377828" w14:textId="77777777" w:rsidR="00DF6FA4" w:rsidRPr="00145F76" w:rsidRDefault="00DF6FA4" w:rsidP="00DF6FA4">
            <w:pPr>
              <w:jc w:val="center"/>
              <w:rPr>
                <w:sz w:val="20"/>
              </w:rPr>
            </w:pPr>
          </w:p>
        </w:tc>
        <w:tc>
          <w:tcPr>
            <w:tcW w:w="275" w:type="pct"/>
            <w:shd w:val="clear" w:color="auto" w:fill="auto"/>
          </w:tcPr>
          <w:p w14:paraId="5A096774" w14:textId="77777777" w:rsidR="00DF6FA4" w:rsidRPr="00145F76" w:rsidRDefault="00DF6FA4" w:rsidP="00DF6FA4">
            <w:pPr>
              <w:jc w:val="center"/>
              <w:rPr>
                <w:sz w:val="20"/>
              </w:rPr>
            </w:pPr>
          </w:p>
        </w:tc>
        <w:tc>
          <w:tcPr>
            <w:tcW w:w="275" w:type="pct"/>
            <w:shd w:val="clear" w:color="auto" w:fill="auto"/>
          </w:tcPr>
          <w:p w14:paraId="35D2AD93" w14:textId="77777777" w:rsidR="00DF6FA4" w:rsidRPr="00145F76" w:rsidRDefault="00DF6FA4" w:rsidP="00DF6FA4">
            <w:pPr>
              <w:jc w:val="center"/>
              <w:rPr>
                <w:sz w:val="20"/>
              </w:rPr>
            </w:pPr>
          </w:p>
        </w:tc>
        <w:tc>
          <w:tcPr>
            <w:tcW w:w="275" w:type="pct"/>
            <w:shd w:val="clear" w:color="auto" w:fill="auto"/>
          </w:tcPr>
          <w:p w14:paraId="6E59B179" w14:textId="77777777" w:rsidR="00DF6FA4" w:rsidRPr="00145F76" w:rsidRDefault="00DF6FA4" w:rsidP="00DF6FA4">
            <w:pPr>
              <w:jc w:val="center"/>
              <w:rPr>
                <w:sz w:val="20"/>
              </w:rPr>
            </w:pPr>
          </w:p>
        </w:tc>
        <w:tc>
          <w:tcPr>
            <w:tcW w:w="274" w:type="pct"/>
            <w:shd w:val="clear" w:color="auto" w:fill="auto"/>
          </w:tcPr>
          <w:p w14:paraId="01FA5D55" w14:textId="77777777" w:rsidR="00DF6FA4" w:rsidRPr="00334A49" w:rsidRDefault="00DF6FA4" w:rsidP="00DF6FA4">
            <w:pPr>
              <w:jc w:val="center"/>
              <w:rPr>
                <w:sz w:val="36"/>
              </w:rPr>
            </w:pPr>
            <w:r w:rsidRPr="00334A49">
              <w:rPr>
                <w:sz w:val="36"/>
              </w:rPr>
              <w:t>x</w:t>
            </w:r>
          </w:p>
        </w:tc>
        <w:tc>
          <w:tcPr>
            <w:tcW w:w="279" w:type="pct"/>
            <w:shd w:val="clear" w:color="auto" w:fill="auto"/>
          </w:tcPr>
          <w:p w14:paraId="7CDB286B" w14:textId="77777777" w:rsidR="00DF6FA4" w:rsidRPr="00334A49" w:rsidRDefault="00DF6FA4" w:rsidP="00DF6FA4">
            <w:pPr>
              <w:jc w:val="center"/>
              <w:rPr>
                <w:sz w:val="36"/>
              </w:rPr>
            </w:pPr>
            <w:r w:rsidRPr="00334A49">
              <w:rPr>
                <w:sz w:val="36"/>
              </w:rPr>
              <w:t>X</w:t>
            </w:r>
          </w:p>
        </w:tc>
        <w:tc>
          <w:tcPr>
            <w:tcW w:w="266" w:type="pct"/>
            <w:shd w:val="clear" w:color="auto" w:fill="auto"/>
          </w:tcPr>
          <w:p w14:paraId="7EAA86F5" w14:textId="77777777" w:rsidR="00DF6FA4" w:rsidRPr="00145F76" w:rsidRDefault="00DF6FA4" w:rsidP="00DF6FA4">
            <w:pPr>
              <w:jc w:val="center"/>
              <w:rPr>
                <w:sz w:val="20"/>
              </w:rPr>
            </w:pPr>
          </w:p>
        </w:tc>
        <w:tc>
          <w:tcPr>
            <w:tcW w:w="248" w:type="pct"/>
            <w:shd w:val="clear" w:color="auto" w:fill="auto"/>
          </w:tcPr>
          <w:p w14:paraId="6F08601C" w14:textId="77777777" w:rsidR="00DF6FA4" w:rsidRPr="00145F76" w:rsidRDefault="00DF6FA4" w:rsidP="00DF6FA4">
            <w:pPr>
              <w:jc w:val="center"/>
              <w:rPr>
                <w:sz w:val="20"/>
              </w:rPr>
            </w:pPr>
          </w:p>
        </w:tc>
        <w:tc>
          <w:tcPr>
            <w:tcW w:w="252" w:type="pct"/>
            <w:shd w:val="clear" w:color="auto" w:fill="auto"/>
          </w:tcPr>
          <w:p w14:paraId="2F5BFCCC" w14:textId="77777777" w:rsidR="00DF6FA4" w:rsidRPr="00145F76" w:rsidRDefault="00DF6FA4" w:rsidP="00DF6FA4">
            <w:pPr>
              <w:jc w:val="center"/>
              <w:rPr>
                <w:sz w:val="20"/>
              </w:rPr>
            </w:pPr>
          </w:p>
        </w:tc>
      </w:tr>
      <w:tr w:rsidR="00DF6FA4" w14:paraId="7F23FC59" w14:textId="77777777" w:rsidTr="001473C9">
        <w:trPr>
          <w:trHeight w:val="57"/>
        </w:trPr>
        <w:tc>
          <w:tcPr>
            <w:tcW w:w="1808" w:type="pct"/>
            <w:shd w:val="clear" w:color="auto" w:fill="auto"/>
          </w:tcPr>
          <w:p w14:paraId="051B999D" w14:textId="77777777" w:rsidR="00DF6FA4" w:rsidRDefault="00DF6FA4" w:rsidP="00DF6FA4">
            <w:r>
              <w:rPr>
                <w:szCs w:val="28"/>
              </w:rPr>
              <w:t>Se convoca a los artesanos ceramistas de las Categorías; Escultura en Cerámica y Cerámica Contemporánea, donde se seleccionarán 140 obras de las categorías mencionadas</w:t>
            </w:r>
          </w:p>
        </w:tc>
        <w:tc>
          <w:tcPr>
            <w:tcW w:w="259" w:type="pct"/>
            <w:shd w:val="clear" w:color="auto" w:fill="auto"/>
          </w:tcPr>
          <w:p w14:paraId="0EE0C71F" w14:textId="77777777" w:rsidR="00DF6FA4" w:rsidRPr="00145F76" w:rsidRDefault="00DF6FA4" w:rsidP="00DF6FA4">
            <w:pPr>
              <w:jc w:val="center"/>
              <w:rPr>
                <w:sz w:val="20"/>
              </w:rPr>
            </w:pPr>
          </w:p>
        </w:tc>
        <w:tc>
          <w:tcPr>
            <w:tcW w:w="248" w:type="pct"/>
            <w:shd w:val="clear" w:color="auto" w:fill="auto"/>
          </w:tcPr>
          <w:p w14:paraId="6043B4BF" w14:textId="77777777" w:rsidR="00DF6FA4" w:rsidRPr="00145F76" w:rsidRDefault="00DF6FA4" w:rsidP="00DF6FA4">
            <w:pPr>
              <w:jc w:val="center"/>
              <w:rPr>
                <w:sz w:val="20"/>
              </w:rPr>
            </w:pPr>
          </w:p>
        </w:tc>
        <w:tc>
          <w:tcPr>
            <w:tcW w:w="266" w:type="pct"/>
            <w:shd w:val="clear" w:color="auto" w:fill="auto"/>
          </w:tcPr>
          <w:p w14:paraId="2079DDFA" w14:textId="77777777" w:rsidR="00DF6FA4" w:rsidRPr="00145F76" w:rsidRDefault="00DF6FA4" w:rsidP="00DF6FA4">
            <w:pPr>
              <w:jc w:val="center"/>
              <w:rPr>
                <w:sz w:val="20"/>
              </w:rPr>
            </w:pPr>
          </w:p>
        </w:tc>
        <w:tc>
          <w:tcPr>
            <w:tcW w:w="275" w:type="pct"/>
            <w:shd w:val="clear" w:color="auto" w:fill="auto"/>
          </w:tcPr>
          <w:p w14:paraId="7E458A72" w14:textId="77777777" w:rsidR="00DF6FA4" w:rsidRPr="00145F76" w:rsidRDefault="00DF6FA4" w:rsidP="00DF6FA4">
            <w:pPr>
              <w:jc w:val="center"/>
              <w:rPr>
                <w:sz w:val="20"/>
              </w:rPr>
            </w:pPr>
          </w:p>
        </w:tc>
        <w:tc>
          <w:tcPr>
            <w:tcW w:w="275" w:type="pct"/>
            <w:shd w:val="clear" w:color="auto" w:fill="auto"/>
          </w:tcPr>
          <w:p w14:paraId="4CDD3452" w14:textId="77777777" w:rsidR="00DF6FA4" w:rsidRPr="00145F76" w:rsidRDefault="00DF6FA4" w:rsidP="00DF6FA4">
            <w:pPr>
              <w:jc w:val="center"/>
              <w:rPr>
                <w:sz w:val="20"/>
              </w:rPr>
            </w:pPr>
          </w:p>
        </w:tc>
        <w:tc>
          <w:tcPr>
            <w:tcW w:w="275" w:type="pct"/>
            <w:shd w:val="clear" w:color="auto" w:fill="auto"/>
          </w:tcPr>
          <w:p w14:paraId="5D2CFFD6" w14:textId="77777777" w:rsidR="00DF6FA4" w:rsidRPr="00145F76" w:rsidRDefault="00DF6FA4" w:rsidP="00DF6FA4">
            <w:pPr>
              <w:jc w:val="center"/>
              <w:rPr>
                <w:sz w:val="20"/>
              </w:rPr>
            </w:pPr>
          </w:p>
        </w:tc>
        <w:tc>
          <w:tcPr>
            <w:tcW w:w="275" w:type="pct"/>
            <w:shd w:val="clear" w:color="auto" w:fill="auto"/>
          </w:tcPr>
          <w:p w14:paraId="225F8A9D" w14:textId="77777777" w:rsidR="00DF6FA4" w:rsidRPr="00145F76" w:rsidRDefault="00DF6FA4" w:rsidP="00DF6FA4">
            <w:pPr>
              <w:jc w:val="center"/>
              <w:rPr>
                <w:sz w:val="20"/>
              </w:rPr>
            </w:pPr>
          </w:p>
        </w:tc>
        <w:tc>
          <w:tcPr>
            <w:tcW w:w="274" w:type="pct"/>
            <w:shd w:val="clear" w:color="auto" w:fill="auto"/>
          </w:tcPr>
          <w:p w14:paraId="465562A8" w14:textId="77777777" w:rsidR="00DF6FA4" w:rsidRPr="00334A49" w:rsidRDefault="00DF6FA4" w:rsidP="00DF6FA4">
            <w:pPr>
              <w:jc w:val="center"/>
              <w:rPr>
                <w:sz w:val="40"/>
              </w:rPr>
            </w:pPr>
            <w:r w:rsidRPr="00334A49">
              <w:rPr>
                <w:sz w:val="40"/>
              </w:rPr>
              <w:t>x</w:t>
            </w:r>
          </w:p>
        </w:tc>
        <w:tc>
          <w:tcPr>
            <w:tcW w:w="279" w:type="pct"/>
            <w:shd w:val="clear" w:color="auto" w:fill="auto"/>
          </w:tcPr>
          <w:p w14:paraId="54B694A8" w14:textId="01DA292E" w:rsidR="00DF6FA4" w:rsidRPr="00334A49" w:rsidRDefault="005E0D09" w:rsidP="00DF6FA4">
            <w:pPr>
              <w:jc w:val="center"/>
              <w:rPr>
                <w:sz w:val="40"/>
              </w:rPr>
            </w:pPr>
            <w:r>
              <w:rPr>
                <w:sz w:val="40"/>
              </w:rPr>
              <w:t>x</w:t>
            </w:r>
          </w:p>
        </w:tc>
        <w:tc>
          <w:tcPr>
            <w:tcW w:w="266" w:type="pct"/>
            <w:shd w:val="clear" w:color="auto" w:fill="auto"/>
          </w:tcPr>
          <w:p w14:paraId="7B71D1C3" w14:textId="77777777" w:rsidR="00DF6FA4" w:rsidRPr="00145F76" w:rsidRDefault="00DF6FA4" w:rsidP="00DF6FA4">
            <w:pPr>
              <w:jc w:val="center"/>
              <w:rPr>
                <w:sz w:val="20"/>
              </w:rPr>
            </w:pPr>
          </w:p>
        </w:tc>
        <w:tc>
          <w:tcPr>
            <w:tcW w:w="248" w:type="pct"/>
            <w:shd w:val="clear" w:color="auto" w:fill="auto"/>
          </w:tcPr>
          <w:p w14:paraId="588912C9" w14:textId="77777777" w:rsidR="00DF6FA4" w:rsidRPr="00145F76" w:rsidRDefault="00DF6FA4" w:rsidP="00DF6FA4">
            <w:pPr>
              <w:jc w:val="center"/>
              <w:rPr>
                <w:sz w:val="20"/>
              </w:rPr>
            </w:pPr>
          </w:p>
        </w:tc>
        <w:tc>
          <w:tcPr>
            <w:tcW w:w="252" w:type="pct"/>
            <w:shd w:val="clear" w:color="auto" w:fill="auto"/>
          </w:tcPr>
          <w:p w14:paraId="1DA2870F" w14:textId="77777777" w:rsidR="00DF6FA4" w:rsidRPr="00145F76" w:rsidRDefault="00DF6FA4" w:rsidP="00DF6FA4">
            <w:pPr>
              <w:jc w:val="center"/>
              <w:rPr>
                <w:sz w:val="20"/>
              </w:rPr>
            </w:pPr>
          </w:p>
        </w:tc>
      </w:tr>
      <w:tr w:rsidR="00DF6FA4" w14:paraId="55A7FD80" w14:textId="77777777" w:rsidTr="001473C9">
        <w:trPr>
          <w:trHeight w:val="57"/>
        </w:trPr>
        <w:tc>
          <w:tcPr>
            <w:tcW w:w="1808" w:type="pct"/>
            <w:shd w:val="clear" w:color="auto" w:fill="auto"/>
          </w:tcPr>
          <w:p w14:paraId="2294E17D" w14:textId="77777777" w:rsidR="00DF6FA4" w:rsidRDefault="00DF6FA4" w:rsidP="00DF6FA4">
            <w:r w:rsidRPr="00F17A2C">
              <w:t xml:space="preserve">Selección de las 140 obras participantes vía digital de las categorías Cerámica </w:t>
            </w:r>
            <w:r w:rsidRPr="00F17A2C">
              <w:lastRenderedPageBreak/>
              <w:t xml:space="preserve">Contemporánea y Escultura en Cerámica, por medio de una plataforma donde subirán fotografías de su obra acompañado de su </w:t>
            </w:r>
            <w:proofErr w:type="gramStart"/>
            <w:r w:rsidRPr="00F17A2C">
              <w:t>C.V</w:t>
            </w:r>
            <w:proofErr w:type="gramEnd"/>
          </w:p>
        </w:tc>
        <w:tc>
          <w:tcPr>
            <w:tcW w:w="259" w:type="pct"/>
            <w:shd w:val="clear" w:color="auto" w:fill="auto"/>
          </w:tcPr>
          <w:p w14:paraId="449B3554" w14:textId="77777777" w:rsidR="00DF6FA4" w:rsidRPr="00145F76" w:rsidRDefault="00DF6FA4" w:rsidP="00DF6FA4">
            <w:pPr>
              <w:jc w:val="center"/>
              <w:rPr>
                <w:sz w:val="20"/>
              </w:rPr>
            </w:pPr>
          </w:p>
        </w:tc>
        <w:tc>
          <w:tcPr>
            <w:tcW w:w="248" w:type="pct"/>
            <w:shd w:val="clear" w:color="auto" w:fill="auto"/>
          </w:tcPr>
          <w:p w14:paraId="1159A4D8" w14:textId="77777777" w:rsidR="00DF6FA4" w:rsidRPr="00145F76" w:rsidRDefault="00DF6FA4" w:rsidP="00DF6FA4">
            <w:pPr>
              <w:jc w:val="center"/>
              <w:rPr>
                <w:sz w:val="20"/>
              </w:rPr>
            </w:pPr>
          </w:p>
        </w:tc>
        <w:tc>
          <w:tcPr>
            <w:tcW w:w="266" w:type="pct"/>
            <w:shd w:val="clear" w:color="auto" w:fill="auto"/>
          </w:tcPr>
          <w:p w14:paraId="3715B754" w14:textId="77777777" w:rsidR="00DF6FA4" w:rsidRPr="00145F76" w:rsidRDefault="00DF6FA4" w:rsidP="00DF6FA4">
            <w:pPr>
              <w:jc w:val="center"/>
              <w:rPr>
                <w:sz w:val="20"/>
              </w:rPr>
            </w:pPr>
          </w:p>
        </w:tc>
        <w:tc>
          <w:tcPr>
            <w:tcW w:w="275" w:type="pct"/>
            <w:shd w:val="clear" w:color="auto" w:fill="auto"/>
          </w:tcPr>
          <w:p w14:paraId="5726E895" w14:textId="77777777" w:rsidR="00DF6FA4" w:rsidRPr="00145F76" w:rsidRDefault="00DF6FA4" w:rsidP="00DF6FA4">
            <w:pPr>
              <w:jc w:val="center"/>
              <w:rPr>
                <w:sz w:val="20"/>
              </w:rPr>
            </w:pPr>
          </w:p>
        </w:tc>
        <w:tc>
          <w:tcPr>
            <w:tcW w:w="275" w:type="pct"/>
            <w:shd w:val="clear" w:color="auto" w:fill="auto"/>
          </w:tcPr>
          <w:p w14:paraId="0AB57885" w14:textId="77777777" w:rsidR="00DF6FA4" w:rsidRPr="00145F76" w:rsidRDefault="00DF6FA4" w:rsidP="00DF6FA4">
            <w:pPr>
              <w:jc w:val="center"/>
              <w:rPr>
                <w:sz w:val="20"/>
              </w:rPr>
            </w:pPr>
          </w:p>
        </w:tc>
        <w:tc>
          <w:tcPr>
            <w:tcW w:w="275" w:type="pct"/>
            <w:shd w:val="clear" w:color="auto" w:fill="auto"/>
          </w:tcPr>
          <w:p w14:paraId="6EDD385E" w14:textId="77777777" w:rsidR="00DF6FA4" w:rsidRPr="00145F76" w:rsidRDefault="00DF6FA4" w:rsidP="00DF6FA4">
            <w:pPr>
              <w:jc w:val="center"/>
              <w:rPr>
                <w:sz w:val="20"/>
              </w:rPr>
            </w:pPr>
          </w:p>
        </w:tc>
        <w:tc>
          <w:tcPr>
            <w:tcW w:w="275" w:type="pct"/>
            <w:shd w:val="clear" w:color="auto" w:fill="auto"/>
          </w:tcPr>
          <w:p w14:paraId="37C854E0" w14:textId="77777777" w:rsidR="00DF6FA4" w:rsidRPr="00145F76" w:rsidRDefault="00DF6FA4" w:rsidP="00DF6FA4">
            <w:pPr>
              <w:jc w:val="center"/>
              <w:rPr>
                <w:sz w:val="20"/>
              </w:rPr>
            </w:pPr>
          </w:p>
        </w:tc>
        <w:tc>
          <w:tcPr>
            <w:tcW w:w="274" w:type="pct"/>
            <w:shd w:val="clear" w:color="auto" w:fill="auto"/>
          </w:tcPr>
          <w:p w14:paraId="1B6CF06A" w14:textId="77777777" w:rsidR="00DF6FA4" w:rsidRPr="00145F76" w:rsidRDefault="00DF6FA4" w:rsidP="00DF6FA4">
            <w:pPr>
              <w:jc w:val="center"/>
              <w:rPr>
                <w:sz w:val="20"/>
              </w:rPr>
            </w:pPr>
          </w:p>
        </w:tc>
        <w:tc>
          <w:tcPr>
            <w:tcW w:w="279" w:type="pct"/>
            <w:shd w:val="clear" w:color="auto" w:fill="auto"/>
          </w:tcPr>
          <w:p w14:paraId="3D4FE095" w14:textId="16F8BB0A" w:rsidR="00DF6FA4" w:rsidRPr="005E0D09" w:rsidRDefault="005E0D09" w:rsidP="00DF6FA4">
            <w:pPr>
              <w:jc w:val="center"/>
              <w:rPr>
                <w:sz w:val="40"/>
                <w:szCs w:val="40"/>
              </w:rPr>
            </w:pPr>
            <w:r w:rsidRPr="005E0D09">
              <w:rPr>
                <w:sz w:val="40"/>
                <w:szCs w:val="40"/>
              </w:rPr>
              <w:t>x</w:t>
            </w:r>
          </w:p>
        </w:tc>
        <w:tc>
          <w:tcPr>
            <w:tcW w:w="266" w:type="pct"/>
            <w:shd w:val="clear" w:color="auto" w:fill="auto"/>
          </w:tcPr>
          <w:p w14:paraId="3C67984F" w14:textId="77777777" w:rsidR="00DF6FA4" w:rsidRPr="00145F76" w:rsidRDefault="00DF6FA4" w:rsidP="00DF6FA4">
            <w:pPr>
              <w:jc w:val="center"/>
              <w:rPr>
                <w:sz w:val="20"/>
              </w:rPr>
            </w:pPr>
          </w:p>
        </w:tc>
        <w:tc>
          <w:tcPr>
            <w:tcW w:w="248" w:type="pct"/>
            <w:shd w:val="clear" w:color="auto" w:fill="auto"/>
          </w:tcPr>
          <w:p w14:paraId="6D4AE2EB" w14:textId="77777777" w:rsidR="00DF6FA4" w:rsidRPr="00145F76" w:rsidRDefault="00DF6FA4" w:rsidP="00DF6FA4">
            <w:pPr>
              <w:jc w:val="center"/>
              <w:rPr>
                <w:sz w:val="20"/>
              </w:rPr>
            </w:pPr>
          </w:p>
        </w:tc>
        <w:tc>
          <w:tcPr>
            <w:tcW w:w="252" w:type="pct"/>
            <w:shd w:val="clear" w:color="auto" w:fill="auto"/>
          </w:tcPr>
          <w:p w14:paraId="6CF03180" w14:textId="77777777" w:rsidR="00DF6FA4" w:rsidRPr="00145F76" w:rsidRDefault="00DF6FA4" w:rsidP="00DF6FA4">
            <w:pPr>
              <w:jc w:val="center"/>
              <w:rPr>
                <w:sz w:val="20"/>
              </w:rPr>
            </w:pPr>
          </w:p>
        </w:tc>
      </w:tr>
      <w:tr w:rsidR="00DF6FA4" w14:paraId="2AEB9A6F" w14:textId="77777777" w:rsidTr="001473C9">
        <w:trPr>
          <w:trHeight w:val="57"/>
        </w:trPr>
        <w:tc>
          <w:tcPr>
            <w:tcW w:w="1808" w:type="pct"/>
            <w:shd w:val="clear" w:color="auto" w:fill="auto"/>
          </w:tcPr>
          <w:p w14:paraId="28B4F709" w14:textId="77777777" w:rsidR="00DF6FA4" w:rsidRDefault="00DF6FA4" w:rsidP="00DF6FA4">
            <w:r>
              <w:rPr>
                <w:szCs w:val="28"/>
              </w:rPr>
              <w:t>Notificación a los artesanos creadores de las 140 obras seleccionadas</w:t>
            </w:r>
          </w:p>
        </w:tc>
        <w:tc>
          <w:tcPr>
            <w:tcW w:w="259" w:type="pct"/>
            <w:shd w:val="clear" w:color="auto" w:fill="auto"/>
          </w:tcPr>
          <w:p w14:paraId="4175DE73" w14:textId="77777777" w:rsidR="00DF6FA4" w:rsidRPr="00145F76" w:rsidRDefault="00DF6FA4" w:rsidP="00DF6FA4">
            <w:pPr>
              <w:jc w:val="center"/>
              <w:rPr>
                <w:sz w:val="20"/>
              </w:rPr>
            </w:pPr>
          </w:p>
        </w:tc>
        <w:tc>
          <w:tcPr>
            <w:tcW w:w="248" w:type="pct"/>
            <w:shd w:val="clear" w:color="auto" w:fill="auto"/>
          </w:tcPr>
          <w:p w14:paraId="61E3B4DF" w14:textId="77777777" w:rsidR="00DF6FA4" w:rsidRPr="00145F76" w:rsidRDefault="00DF6FA4" w:rsidP="00DF6FA4">
            <w:pPr>
              <w:jc w:val="center"/>
              <w:rPr>
                <w:sz w:val="20"/>
              </w:rPr>
            </w:pPr>
          </w:p>
        </w:tc>
        <w:tc>
          <w:tcPr>
            <w:tcW w:w="266" w:type="pct"/>
            <w:shd w:val="clear" w:color="auto" w:fill="auto"/>
          </w:tcPr>
          <w:p w14:paraId="779EB9B5" w14:textId="77777777" w:rsidR="00DF6FA4" w:rsidRPr="00145F76" w:rsidRDefault="00DF6FA4" w:rsidP="00DF6FA4">
            <w:pPr>
              <w:jc w:val="center"/>
              <w:rPr>
                <w:sz w:val="20"/>
              </w:rPr>
            </w:pPr>
          </w:p>
        </w:tc>
        <w:tc>
          <w:tcPr>
            <w:tcW w:w="275" w:type="pct"/>
            <w:shd w:val="clear" w:color="auto" w:fill="auto"/>
          </w:tcPr>
          <w:p w14:paraId="1F4747C5" w14:textId="77777777" w:rsidR="00DF6FA4" w:rsidRPr="00145F76" w:rsidRDefault="00DF6FA4" w:rsidP="00DF6FA4">
            <w:pPr>
              <w:jc w:val="center"/>
              <w:rPr>
                <w:sz w:val="20"/>
              </w:rPr>
            </w:pPr>
          </w:p>
        </w:tc>
        <w:tc>
          <w:tcPr>
            <w:tcW w:w="275" w:type="pct"/>
            <w:shd w:val="clear" w:color="auto" w:fill="auto"/>
          </w:tcPr>
          <w:p w14:paraId="0C992384" w14:textId="77777777" w:rsidR="00DF6FA4" w:rsidRPr="00145F76" w:rsidRDefault="00DF6FA4" w:rsidP="00DF6FA4">
            <w:pPr>
              <w:jc w:val="center"/>
              <w:rPr>
                <w:sz w:val="20"/>
              </w:rPr>
            </w:pPr>
          </w:p>
        </w:tc>
        <w:tc>
          <w:tcPr>
            <w:tcW w:w="275" w:type="pct"/>
            <w:shd w:val="clear" w:color="auto" w:fill="auto"/>
          </w:tcPr>
          <w:p w14:paraId="69F43559" w14:textId="77777777" w:rsidR="00DF6FA4" w:rsidRPr="00145F76" w:rsidRDefault="00DF6FA4" w:rsidP="00DF6FA4">
            <w:pPr>
              <w:jc w:val="center"/>
              <w:rPr>
                <w:sz w:val="20"/>
              </w:rPr>
            </w:pPr>
          </w:p>
        </w:tc>
        <w:tc>
          <w:tcPr>
            <w:tcW w:w="275" w:type="pct"/>
            <w:shd w:val="clear" w:color="auto" w:fill="auto"/>
          </w:tcPr>
          <w:p w14:paraId="58AF9296" w14:textId="77777777" w:rsidR="00DF6FA4" w:rsidRPr="00145F76" w:rsidRDefault="00DF6FA4" w:rsidP="00DF6FA4">
            <w:pPr>
              <w:jc w:val="center"/>
              <w:rPr>
                <w:sz w:val="20"/>
              </w:rPr>
            </w:pPr>
          </w:p>
        </w:tc>
        <w:tc>
          <w:tcPr>
            <w:tcW w:w="274" w:type="pct"/>
            <w:shd w:val="clear" w:color="auto" w:fill="auto"/>
          </w:tcPr>
          <w:p w14:paraId="62977CFA" w14:textId="77777777" w:rsidR="00DF6FA4" w:rsidRPr="00145F76" w:rsidRDefault="00DF6FA4" w:rsidP="00DF6FA4">
            <w:pPr>
              <w:jc w:val="center"/>
              <w:rPr>
                <w:sz w:val="20"/>
              </w:rPr>
            </w:pPr>
          </w:p>
        </w:tc>
        <w:tc>
          <w:tcPr>
            <w:tcW w:w="279" w:type="pct"/>
            <w:shd w:val="clear" w:color="auto" w:fill="auto"/>
          </w:tcPr>
          <w:p w14:paraId="68A25FA8" w14:textId="1406B523" w:rsidR="00DF6FA4" w:rsidRPr="005E0D09" w:rsidRDefault="005E0D09" w:rsidP="00DF6FA4">
            <w:pPr>
              <w:jc w:val="center"/>
              <w:rPr>
                <w:b/>
                <w:bCs/>
                <w:sz w:val="40"/>
                <w:szCs w:val="40"/>
              </w:rPr>
            </w:pPr>
            <w:r w:rsidRPr="005E0D09">
              <w:rPr>
                <w:b/>
                <w:bCs/>
                <w:sz w:val="40"/>
                <w:szCs w:val="40"/>
              </w:rPr>
              <w:t>x</w:t>
            </w:r>
          </w:p>
        </w:tc>
        <w:tc>
          <w:tcPr>
            <w:tcW w:w="266" w:type="pct"/>
            <w:shd w:val="clear" w:color="auto" w:fill="auto"/>
          </w:tcPr>
          <w:p w14:paraId="383C8BE5" w14:textId="77777777" w:rsidR="00DF6FA4" w:rsidRPr="00145F76" w:rsidRDefault="00DF6FA4" w:rsidP="00DF6FA4">
            <w:pPr>
              <w:jc w:val="center"/>
              <w:rPr>
                <w:sz w:val="20"/>
              </w:rPr>
            </w:pPr>
          </w:p>
        </w:tc>
        <w:tc>
          <w:tcPr>
            <w:tcW w:w="248" w:type="pct"/>
            <w:shd w:val="clear" w:color="auto" w:fill="auto"/>
          </w:tcPr>
          <w:p w14:paraId="05CF9E32" w14:textId="77777777" w:rsidR="00DF6FA4" w:rsidRPr="00145F76" w:rsidRDefault="00DF6FA4" w:rsidP="00DF6FA4">
            <w:pPr>
              <w:jc w:val="center"/>
              <w:rPr>
                <w:sz w:val="20"/>
              </w:rPr>
            </w:pPr>
          </w:p>
        </w:tc>
        <w:tc>
          <w:tcPr>
            <w:tcW w:w="252" w:type="pct"/>
            <w:shd w:val="clear" w:color="auto" w:fill="auto"/>
          </w:tcPr>
          <w:p w14:paraId="08F49B04" w14:textId="77777777" w:rsidR="00DF6FA4" w:rsidRPr="00145F76" w:rsidRDefault="00DF6FA4" w:rsidP="00DF6FA4">
            <w:pPr>
              <w:jc w:val="center"/>
              <w:rPr>
                <w:sz w:val="20"/>
              </w:rPr>
            </w:pPr>
          </w:p>
        </w:tc>
      </w:tr>
      <w:tr w:rsidR="00DF6FA4" w14:paraId="0008C373" w14:textId="77777777" w:rsidTr="001473C9">
        <w:trPr>
          <w:trHeight w:val="57"/>
        </w:trPr>
        <w:tc>
          <w:tcPr>
            <w:tcW w:w="1808" w:type="pct"/>
            <w:shd w:val="clear" w:color="auto" w:fill="auto"/>
          </w:tcPr>
          <w:p w14:paraId="2B904DB9" w14:textId="77777777" w:rsidR="00DF6FA4" w:rsidRDefault="00DF6FA4" w:rsidP="00DF6FA4">
            <w:r w:rsidRPr="00D873E3">
              <w:t>Museografía de cubos y rehabilitación del Centro Cultural El Refugio para recibir a los artesanos participantes</w:t>
            </w:r>
          </w:p>
        </w:tc>
        <w:tc>
          <w:tcPr>
            <w:tcW w:w="259" w:type="pct"/>
            <w:shd w:val="clear" w:color="auto" w:fill="auto"/>
          </w:tcPr>
          <w:p w14:paraId="5A026AED" w14:textId="77777777" w:rsidR="00DF6FA4" w:rsidRPr="00145F76" w:rsidRDefault="00DF6FA4" w:rsidP="00DF6FA4">
            <w:pPr>
              <w:jc w:val="center"/>
              <w:rPr>
                <w:sz w:val="20"/>
              </w:rPr>
            </w:pPr>
          </w:p>
        </w:tc>
        <w:tc>
          <w:tcPr>
            <w:tcW w:w="248" w:type="pct"/>
            <w:shd w:val="clear" w:color="auto" w:fill="auto"/>
          </w:tcPr>
          <w:p w14:paraId="29CCF332" w14:textId="77777777" w:rsidR="00DF6FA4" w:rsidRPr="00145F76" w:rsidRDefault="00DF6FA4" w:rsidP="00DF6FA4">
            <w:pPr>
              <w:jc w:val="center"/>
              <w:rPr>
                <w:sz w:val="20"/>
              </w:rPr>
            </w:pPr>
          </w:p>
        </w:tc>
        <w:tc>
          <w:tcPr>
            <w:tcW w:w="266" w:type="pct"/>
            <w:shd w:val="clear" w:color="auto" w:fill="auto"/>
          </w:tcPr>
          <w:p w14:paraId="369A8AA0" w14:textId="77777777" w:rsidR="00DF6FA4" w:rsidRPr="00145F76" w:rsidRDefault="00DF6FA4" w:rsidP="00DF6FA4">
            <w:pPr>
              <w:jc w:val="center"/>
              <w:rPr>
                <w:sz w:val="20"/>
              </w:rPr>
            </w:pPr>
          </w:p>
        </w:tc>
        <w:tc>
          <w:tcPr>
            <w:tcW w:w="275" w:type="pct"/>
            <w:shd w:val="clear" w:color="auto" w:fill="auto"/>
          </w:tcPr>
          <w:p w14:paraId="61C4DE36" w14:textId="77777777" w:rsidR="00DF6FA4" w:rsidRPr="00145F76" w:rsidRDefault="00DF6FA4" w:rsidP="00DF6FA4">
            <w:pPr>
              <w:jc w:val="center"/>
              <w:rPr>
                <w:sz w:val="20"/>
              </w:rPr>
            </w:pPr>
          </w:p>
        </w:tc>
        <w:tc>
          <w:tcPr>
            <w:tcW w:w="275" w:type="pct"/>
            <w:shd w:val="clear" w:color="auto" w:fill="auto"/>
          </w:tcPr>
          <w:p w14:paraId="588D9F66" w14:textId="77777777" w:rsidR="00DF6FA4" w:rsidRPr="00145F76" w:rsidRDefault="00DF6FA4" w:rsidP="00DF6FA4">
            <w:pPr>
              <w:jc w:val="center"/>
              <w:rPr>
                <w:sz w:val="20"/>
              </w:rPr>
            </w:pPr>
          </w:p>
        </w:tc>
        <w:tc>
          <w:tcPr>
            <w:tcW w:w="275" w:type="pct"/>
            <w:shd w:val="clear" w:color="auto" w:fill="auto"/>
          </w:tcPr>
          <w:p w14:paraId="4C28E777" w14:textId="77777777" w:rsidR="00DF6FA4" w:rsidRPr="00145F76" w:rsidRDefault="00DF6FA4" w:rsidP="00DF6FA4">
            <w:pPr>
              <w:jc w:val="center"/>
              <w:rPr>
                <w:sz w:val="20"/>
              </w:rPr>
            </w:pPr>
          </w:p>
        </w:tc>
        <w:tc>
          <w:tcPr>
            <w:tcW w:w="275" w:type="pct"/>
            <w:shd w:val="clear" w:color="auto" w:fill="auto"/>
          </w:tcPr>
          <w:p w14:paraId="5844B125" w14:textId="77777777" w:rsidR="00DF6FA4" w:rsidRPr="00145F76" w:rsidRDefault="00DF6FA4" w:rsidP="00DF6FA4">
            <w:pPr>
              <w:jc w:val="center"/>
              <w:rPr>
                <w:sz w:val="20"/>
              </w:rPr>
            </w:pPr>
          </w:p>
        </w:tc>
        <w:tc>
          <w:tcPr>
            <w:tcW w:w="274" w:type="pct"/>
            <w:shd w:val="clear" w:color="auto" w:fill="auto"/>
          </w:tcPr>
          <w:p w14:paraId="5E4CCE61" w14:textId="1E6B49D7" w:rsidR="00DF6FA4" w:rsidRPr="00334A49" w:rsidRDefault="005E0D09" w:rsidP="00DF6FA4">
            <w:pPr>
              <w:jc w:val="center"/>
              <w:rPr>
                <w:sz w:val="44"/>
              </w:rPr>
            </w:pPr>
            <w:r>
              <w:rPr>
                <w:sz w:val="44"/>
              </w:rPr>
              <w:t>x</w:t>
            </w:r>
          </w:p>
        </w:tc>
        <w:tc>
          <w:tcPr>
            <w:tcW w:w="279" w:type="pct"/>
            <w:shd w:val="clear" w:color="auto" w:fill="auto"/>
          </w:tcPr>
          <w:p w14:paraId="43963555" w14:textId="3471EA8D" w:rsidR="00DF6FA4" w:rsidRPr="00334A49" w:rsidRDefault="005E0D09" w:rsidP="00DF6FA4">
            <w:pPr>
              <w:jc w:val="center"/>
              <w:rPr>
                <w:sz w:val="44"/>
              </w:rPr>
            </w:pPr>
            <w:r>
              <w:rPr>
                <w:sz w:val="44"/>
              </w:rPr>
              <w:t>x</w:t>
            </w:r>
          </w:p>
        </w:tc>
        <w:tc>
          <w:tcPr>
            <w:tcW w:w="266" w:type="pct"/>
            <w:shd w:val="clear" w:color="auto" w:fill="auto"/>
          </w:tcPr>
          <w:p w14:paraId="7488CC67" w14:textId="77777777" w:rsidR="00DF6FA4" w:rsidRPr="00145F76" w:rsidRDefault="00DF6FA4" w:rsidP="00DF6FA4">
            <w:pPr>
              <w:jc w:val="center"/>
              <w:rPr>
                <w:sz w:val="20"/>
              </w:rPr>
            </w:pPr>
          </w:p>
        </w:tc>
        <w:tc>
          <w:tcPr>
            <w:tcW w:w="248" w:type="pct"/>
            <w:shd w:val="clear" w:color="auto" w:fill="auto"/>
          </w:tcPr>
          <w:p w14:paraId="3F16730B" w14:textId="77777777" w:rsidR="00DF6FA4" w:rsidRPr="00145F76" w:rsidRDefault="00DF6FA4" w:rsidP="00DF6FA4">
            <w:pPr>
              <w:jc w:val="center"/>
              <w:rPr>
                <w:sz w:val="20"/>
              </w:rPr>
            </w:pPr>
          </w:p>
        </w:tc>
        <w:tc>
          <w:tcPr>
            <w:tcW w:w="252" w:type="pct"/>
            <w:shd w:val="clear" w:color="auto" w:fill="auto"/>
          </w:tcPr>
          <w:p w14:paraId="5B484EED" w14:textId="77777777" w:rsidR="00DF6FA4" w:rsidRPr="00145F76" w:rsidRDefault="00DF6FA4" w:rsidP="00DF6FA4">
            <w:pPr>
              <w:jc w:val="center"/>
              <w:rPr>
                <w:sz w:val="20"/>
              </w:rPr>
            </w:pPr>
          </w:p>
        </w:tc>
      </w:tr>
      <w:tr w:rsidR="00DF6FA4" w14:paraId="0C931AED" w14:textId="77777777" w:rsidTr="001473C9">
        <w:trPr>
          <w:trHeight w:val="57"/>
        </w:trPr>
        <w:tc>
          <w:tcPr>
            <w:tcW w:w="1808" w:type="pct"/>
            <w:shd w:val="clear" w:color="auto" w:fill="auto"/>
          </w:tcPr>
          <w:p w14:paraId="6B3ED516" w14:textId="77777777" w:rsidR="00DF6FA4" w:rsidRDefault="00DF6FA4" w:rsidP="00DF6FA4">
            <w:r>
              <w:rPr>
                <w:szCs w:val="28"/>
              </w:rPr>
              <w:t>Solicitud de apoyo a dependencias para el mantenimiento del edificio tanto interna como externamente</w:t>
            </w:r>
          </w:p>
        </w:tc>
        <w:tc>
          <w:tcPr>
            <w:tcW w:w="259" w:type="pct"/>
            <w:shd w:val="clear" w:color="auto" w:fill="auto"/>
          </w:tcPr>
          <w:p w14:paraId="6481A3AE" w14:textId="77777777" w:rsidR="00DF6FA4" w:rsidRPr="00145F76" w:rsidRDefault="00DF6FA4" w:rsidP="00DF6FA4">
            <w:pPr>
              <w:jc w:val="center"/>
              <w:rPr>
                <w:sz w:val="20"/>
              </w:rPr>
            </w:pPr>
          </w:p>
        </w:tc>
        <w:tc>
          <w:tcPr>
            <w:tcW w:w="248" w:type="pct"/>
            <w:shd w:val="clear" w:color="auto" w:fill="auto"/>
          </w:tcPr>
          <w:p w14:paraId="5C71270C" w14:textId="77777777" w:rsidR="00DF6FA4" w:rsidRPr="00145F76" w:rsidRDefault="00DF6FA4" w:rsidP="00DF6FA4">
            <w:pPr>
              <w:jc w:val="center"/>
              <w:rPr>
                <w:sz w:val="20"/>
              </w:rPr>
            </w:pPr>
          </w:p>
        </w:tc>
        <w:tc>
          <w:tcPr>
            <w:tcW w:w="266" w:type="pct"/>
            <w:shd w:val="clear" w:color="auto" w:fill="auto"/>
          </w:tcPr>
          <w:p w14:paraId="7BF3D338" w14:textId="77777777" w:rsidR="00DF6FA4" w:rsidRPr="00145F76" w:rsidRDefault="00DF6FA4" w:rsidP="00DF6FA4">
            <w:pPr>
              <w:jc w:val="center"/>
              <w:rPr>
                <w:sz w:val="20"/>
              </w:rPr>
            </w:pPr>
          </w:p>
        </w:tc>
        <w:tc>
          <w:tcPr>
            <w:tcW w:w="275" w:type="pct"/>
            <w:shd w:val="clear" w:color="auto" w:fill="auto"/>
          </w:tcPr>
          <w:p w14:paraId="53FAFFB5" w14:textId="77777777" w:rsidR="00DF6FA4" w:rsidRPr="00145F76" w:rsidRDefault="00DF6FA4" w:rsidP="00DF6FA4">
            <w:pPr>
              <w:jc w:val="center"/>
              <w:rPr>
                <w:sz w:val="20"/>
              </w:rPr>
            </w:pPr>
          </w:p>
        </w:tc>
        <w:tc>
          <w:tcPr>
            <w:tcW w:w="275" w:type="pct"/>
            <w:shd w:val="clear" w:color="auto" w:fill="auto"/>
          </w:tcPr>
          <w:p w14:paraId="5F30A00A" w14:textId="77777777" w:rsidR="00DF6FA4" w:rsidRPr="00145F76" w:rsidRDefault="00DF6FA4" w:rsidP="00DF6FA4">
            <w:pPr>
              <w:jc w:val="center"/>
              <w:rPr>
                <w:sz w:val="20"/>
              </w:rPr>
            </w:pPr>
          </w:p>
        </w:tc>
        <w:tc>
          <w:tcPr>
            <w:tcW w:w="275" w:type="pct"/>
            <w:shd w:val="clear" w:color="auto" w:fill="auto"/>
          </w:tcPr>
          <w:p w14:paraId="67787EF1" w14:textId="77777777" w:rsidR="00DF6FA4" w:rsidRPr="00145F76" w:rsidRDefault="00DF6FA4" w:rsidP="00DF6FA4">
            <w:pPr>
              <w:jc w:val="center"/>
              <w:rPr>
                <w:sz w:val="20"/>
              </w:rPr>
            </w:pPr>
          </w:p>
        </w:tc>
        <w:tc>
          <w:tcPr>
            <w:tcW w:w="275" w:type="pct"/>
            <w:shd w:val="clear" w:color="auto" w:fill="auto"/>
          </w:tcPr>
          <w:p w14:paraId="14AABF31" w14:textId="77777777" w:rsidR="00DF6FA4" w:rsidRPr="00145F76" w:rsidRDefault="00DF6FA4" w:rsidP="00DF6FA4">
            <w:pPr>
              <w:jc w:val="center"/>
              <w:rPr>
                <w:sz w:val="20"/>
              </w:rPr>
            </w:pPr>
          </w:p>
        </w:tc>
        <w:tc>
          <w:tcPr>
            <w:tcW w:w="274" w:type="pct"/>
            <w:shd w:val="clear" w:color="auto" w:fill="auto"/>
          </w:tcPr>
          <w:p w14:paraId="757573E5" w14:textId="77777777" w:rsidR="00DF6FA4" w:rsidRPr="00334A49" w:rsidRDefault="00DF6FA4" w:rsidP="00DF6FA4">
            <w:pPr>
              <w:jc w:val="center"/>
              <w:rPr>
                <w:sz w:val="40"/>
              </w:rPr>
            </w:pPr>
            <w:r w:rsidRPr="00334A49">
              <w:rPr>
                <w:sz w:val="40"/>
              </w:rPr>
              <w:t>x</w:t>
            </w:r>
          </w:p>
        </w:tc>
        <w:tc>
          <w:tcPr>
            <w:tcW w:w="279" w:type="pct"/>
            <w:shd w:val="clear" w:color="auto" w:fill="auto"/>
          </w:tcPr>
          <w:p w14:paraId="35EC01C4" w14:textId="5CCE1826" w:rsidR="00DF6FA4" w:rsidRPr="00334A49" w:rsidRDefault="005E0D09" w:rsidP="00DF6FA4">
            <w:pPr>
              <w:jc w:val="center"/>
              <w:rPr>
                <w:sz w:val="40"/>
              </w:rPr>
            </w:pPr>
            <w:r>
              <w:rPr>
                <w:sz w:val="40"/>
              </w:rPr>
              <w:t>x</w:t>
            </w:r>
          </w:p>
        </w:tc>
        <w:tc>
          <w:tcPr>
            <w:tcW w:w="266" w:type="pct"/>
            <w:shd w:val="clear" w:color="auto" w:fill="auto"/>
          </w:tcPr>
          <w:p w14:paraId="3A0C937F" w14:textId="77777777" w:rsidR="00DF6FA4" w:rsidRPr="00145F76" w:rsidRDefault="00DF6FA4" w:rsidP="00DF6FA4">
            <w:pPr>
              <w:jc w:val="center"/>
              <w:rPr>
                <w:sz w:val="20"/>
              </w:rPr>
            </w:pPr>
          </w:p>
        </w:tc>
        <w:tc>
          <w:tcPr>
            <w:tcW w:w="248" w:type="pct"/>
            <w:shd w:val="clear" w:color="auto" w:fill="auto"/>
          </w:tcPr>
          <w:p w14:paraId="0F833A11" w14:textId="77777777" w:rsidR="00DF6FA4" w:rsidRPr="00145F76" w:rsidRDefault="00DF6FA4" w:rsidP="00DF6FA4">
            <w:pPr>
              <w:jc w:val="center"/>
              <w:rPr>
                <w:sz w:val="20"/>
              </w:rPr>
            </w:pPr>
          </w:p>
        </w:tc>
        <w:tc>
          <w:tcPr>
            <w:tcW w:w="252" w:type="pct"/>
            <w:shd w:val="clear" w:color="auto" w:fill="auto"/>
          </w:tcPr>
          <w:p w14:paraId="38576A3B" w14:textId="77777777" w:rsidR="00DF6FA4" w:rsidRPr="00145F76" w:rsidRDefault="00DF6FA4" w:rsidP="00DF6FA4">
            <w:pPr>
              <w:jc w:val="center"/>
              <w:rPr>
                <w:sz w:val="20"/>
              </w:rPr>
            </w:pPr>
          </w:p>
        </w:tc>
      </w:tr>
      <w:tr w:rsidR="00DF6FA4" w14:paraId="4C6E9DB8" w14:textId="77777777" w:rsidTr="001473C9">
        <w:trPr>
          <w:trHeight w:val="57"/>
        </w:trPr>
        <w:tc>
          <w:tcPr>
            <w:tcW w:w="1808" w:type="pct"/>
            <w:shd w:val="clear" w:color="auto" w:fill="auto"/>
          </w:tcPr>
          <w:p w14:paraId="027CA023" w14:textId="77777777" w:rsidR="00DF6FA4" w:rsidRDefault="00DF6FA4" w:rsidP="00DF6FA4">
            <w:r w:rsidRPr="00F17A2C">
              <w:t>Revisión de documentación completa para su participación</w:t>
            </w:r>
          </w:p>
        </w:tc>
        <w:tc>
          <w:tcPr>
            <w:tcW w:w="259" w:type="pct"/>
            <w:shd w:val="clear" w:color="auto" w:fill="auto"/>
          </w:tcPr>
          <w:p w14:paraId="02180E60" w14:textId="77777777" w:rsidR="00DF6FA4" w:rsidRPr="00145F76" w:rsidRDefault="00DF6FA4" w:rsidP="00DF6FA4">
            <w:pPr>
              <w:jc w:val="center"/>
              <w:rPr>
                <w:sz w:val="20"/>
              </w:rPr>
            </w:pPr>
          </w:p>
        </w:tc>
        <w:tc>
          <w:tcPr>
            <w:tcW w:w="248" w:type="pct"/>
            <w:shd w:val="clear" w:color="auto" w:fill="auto"/>
          </w:tcPr>
          <w:p w14:paraId="6FEC1A11" w14:textId="77777777" w:rsidR="00DF6FA4" w:rsidRPr="00145F76" w:rsidRDefault="00DF6FA4" w:rsidP="00DF6FA4">
            <w:pPr>
              <w:jc w:val="center"/>
              <w:rPr>
                <w:sz w:val="20"/>
              </w:rPr>
            </w:pPr>
          </w:p>
        </w:tc>
        <w:tc>
          <w:tcPr>
            <w:tcW w:w="266" w:type="pct"/>
            <w:shd w:val="clear" w:color="auto" w:fill="auto"/>
          </w:tcPr>
          <w:p w14:paraId="4FB100EC" w14:textId="77777777" w:rsidR="00DF6FA4" w:rsidRPr="00145F76" w:rsidRDefault="00DF6FA4" w:rsidP="00DF6FA4">
            <w:pPr>
              <w:jc w:val="center"/>
              <w:rPr>
                <w:sz w:val="20"/>
              </w:rPr>
            </w:pPr>
          </w:p>
        </w:tc>
        <w:tc>
          <w:tcPr>
            <w:tcW w:w="275" w:type="pct"/>
            <w:shd w:val="clear" w:color="auto" w:fill="auto"/>
          </w:tcPr>
          <w:p w14:paraId="547D2E95" w14:textId="77777777" w:rsidR="00DF6FA4" w:rsidRPr="00145F76" w:rsidRDefault="00DF6FA4" w:rsidP="00DF6FA4">
            <w:pPr>
              <w:jc w:val="center"/>
              <w:rPr>
                <w:sz w:val="20"/>
              </w:rPr>
            </w:pPr>
          </w:p>
        </w:tc>
        <w:tc>
          <w:tcPr>
            <w:tcW w:w="275" w:type="pct"/>
            <w:shd w:val="clear" w:color="auto" w:fill="auto"/>
          </w:tcPr>
          <w:p w14:paraId="6170E397" w14:textId="77777777" w:rsidR="00DF6FA4" w:rsidRPr="00145F76" w:rsidRDefault="00DF6FA4" w:rsidP="00DF6FA4">
            <w:pPr>
              <w:jc w:val="center"/>
              <w:rPr>
                <w:sz w:val="20"/>
              </w:rPr>
            </w:pPr>
          </w:p>
        </w:tc>
        <w:tc>
          <w:tcPr>
            <w:tcW w:w="275" w:type="pct"/>
            <w:shd w:val="clear" w:color="auto" w:fill="auto"/>
          </w:tcPr>
          <w:p w14:paraId="42D8136A" w14:textId="77777777" w:rsidR="00DF6FA4" w:rsidRPr="00145F76" w:rsidRDefault="00DF6FA4" w:rsidP="00DF6FA4">
            <w:pPr>
              <w:jc w:val="center"/>
              <w:rPr>
                <w:sz w:val="20"/>
              </w:rPr>
            </w:pPr>
          </w:p>
        </w:tc>
        <w:tc>
          <w:tcPr>
            <w:tcW w:w="275" w:type="pct"/>
            <w:shd w:val="clear" w:color="auto" w:fill="auto"/>
          </w:tcPr>
          <w:p w14:paraId="766D9123" w14:textId="77777777" w:rsidR="00DF6FA4" w:rsidRPr="00145F76" w:rsidRDefault="00DF6FA4" w:rsidP="00DF6FA4">
            <w:pPr>
              <w:jc w:val="center"/>
              <w:rPr>
                <w:sz w:val="20"/>
              </w:rPr>
            </w:pPr>
          </w:p>
        </w:tc>
        <w:tc>
          <w:tcPr>
            <w:tcW w:w="274" w:type="pct"/>
            <w:shd w:val="clear" w:color="auto" w:fill="auto"/>
          </w:tcPr>
          <w:p w14:paraId="6465DE6E" w14:textId="77777777" w:rsidR="00DF6FA4" w:rsidRPr="00145F76" w:rsidRDefault="00DF6FA4" w:rsidP="00DF6FA4">
            <w:pPr>
              <w:jc w:val="center"/>
              <w:rPr>
                <w:sz w:val="20"/>
              </w:rPr>
            </w:pPr>
          </w:p>
        </w:tc>
        <w:tc>
          <w:tcPr>
            <w:tcW w:w="279" w:type="pct"/>
            <w:shd w:val="clear" w:color="auto" w:fill="auto"/>
          </w:tcPr>
          <w:p w14:paraId="3312FF66" w14:textId="22C457CF" w:rsidR="00DF6FA4" w:rsidRPr="005E0D09" w:rsidRDefault="005E0D09" w:rsidP="00DF6FA4">
            <w:pPr>
              <w:jc w:val="center"/>
              <w:rPr>
                <w:sz w:val="40"/>
                <w:szCs w:val="40"/>
              </w:rPr>
            </w:pPr>
            <w:bookmarkStart w:id="0" w:name="_GoBack"/>
            <w:r w:rsidRPr="005E0D09">
              <w:rPr>
                <w:sz w:val="40"/>
                <w:szCs w:val="40"/>
              </w:rPr>
              <w:t>x</w:t>
            </w:r>
            <w:bookmarkEnd w:id="0"/>
          </w:p>
        </w:tc>
        <w:tc>
          <w:tcPr>
            <w:tcW w:w="266" w:type="pct"/>
            <w:shd w:val="clear" w:color="auto" w:fill="auto"/>
          </w:tcPr>
          <w:p w14:paraId="7ADCB2EF" w14:textId="77777777" w:rsidR="00DF6FA4" w:rsidRPr="00145F76" w:rsidRDefault="00DF6FA4" w:rsidP="00DF6FA4">
            <w:pPr>
              <w:jc w:val="center"/>
              <w:rPr>
                <w:sz w:val="20"/>
              </w:rPr>
            </w:pPr>
          </w:p>
        </w:tc>
        <w:tc>
          <w:tcPr>
            <w:tcW w:w="248" w:type="pct"/>
            <w:shd w:val="clear" w:color="auto" w:fill="auto"/>
          </w:tcPr>
          <w:p w14:paraId="7FC97494" w14:textId="77777777" w:rsidR="00DF6FA4" w:rsidRPr="00145F76" w:rsidRDefault="00DF6FA4" w:rsidP="00DF6FA4">
            <w:pPr>
              <w:jc w:val="center"/>
              <w:rPr>
                <w:sz w:val="20"/>
              </w:rPr>
            </w:pPr>
          </w:p>
        </w:tc>
        <w:tc>
          <w:tcPr>
            <w:tcW w:w="252" w:type="pct"/>
            <w:shd w:val="clear" w:color="auto" w:fill="auto"/>
          </w:tcPr>
          <w:p w14:paraId="6E8A5869" w14:textId="77777777" w:rsidR="00DF6FA4" w:rsidRPr="00145F76" w:rsidRDefault="00DF6FA4" w:rsidP="00DF6FA4">
            <w:pPr>
              <w:jc w:val="center"/>
              <w:rPr>
                <w:sz w:val="20"/>
              </w:rPr>
            </w:pPr>
          </w:p>
        </w:tc>
      </w:tr>
      <w:tr w:rsidR="00DF6FA4" w14:paraId="586EBC3F" w14:textId="77777777" w:rsidTr="001473C9">
        <w:trPr>
          <w:trHeight w:val="57"/>
        </w:trPr>
        <w:tc>
          <w:tcPr>
            <w:tcW w:w="1808" w:type="pct"/>
            <w:shd w:val="clear" w:color="auto" w:fill="auto"/>
          </w:tcPr>
          <w:p w14:paraId="4AA57323" w14:textId="77777777" w:rsidR="00DF6FA4" w:rsidRDefault="00DF6FA4" w:rsidP="00DF6FA4">
            <w:r w:rsidRPr="005A2ADA">
              <w:t>Credencialización de los artesanos participantes la cual facilitara la entrega de apoyos que menciona la convocatoria tales como; Pago de transporte de su lugar de origen a San Pedro Tlaquepaque, Alimentación y Hospedaje.  (La credencialización ayuda a tener un mejor control)</w:t>
            </w:r>
          </w:p>
        </w:tc>
        <w:tc>
          <w:tcPr>
            <w:tcW w:w="259" w:type="pct"/>
            <w:shd w:val="clear" w:color="auto" w:fill="auto"/>
          </w:tcPr>
          <w:p w14:paraId="483ED0A5" w14:textId="77777777" w:rsidR="00DF6FA4" w:rsidRPr="00145F76" w:rsidRDefault="00DF6FA4" w:rsidP="00DF6FA4">
            <w:pPr>
              <w:jc w:val="center"/>
              <w:rPr>
                <w:sz w:val="20"/>
              </w:rPr>
            </w:pPr>
          </w:p>
        </w:tc>
        <w:tc>
          <w:tcPr>
            <w:tcW w:w="248" w:type="pct"/>
            <w:shd w:val="clear" w:color="auto" w:fill="auto"/>
          </w:tcPr>
          <w:p w14:paraId="2CD715FF" w14:textId="77777777" w:rsidR="00DF6FA4" w:rsidRPr="00145F76" w:rsidRDefault="00DF6FA4" w:rsidP="00DF6FA4">
            <w:pPr>
              <w:jc w:val="center"/>
              <w:rPr>
                <w:sz w:val="20"/>
              </w:rPr>
            </w:pPr>
          </w:p>
        </w:tc>
        <w:tc>
          <w:tcPr>
            <w:tcW w:w="266" w:type="pct"/>
            <w:shd w:val="clear" w:color="auto" w:fill="auto"/>
          </w:tcPr>
          <w:p w14:paraId="52739920" w14:textId="77777777" w:rsidR="00DF6FA4" w:rsidRPr="00145F76" w:rsidRDefault="00DF6FA4" w:rsidP="00DF6FA4">
            <w:pPr>
              <w:jc w:val="center"/>
              <w:rPr>
                <w:sz w:val="20"/>
              </w:rPr>
            </w:pPr>
          </w:p>
        </w:tc>
        <w:tc>
          <w:tcPr>
            <w:tcW w:w="275" w:type="pct"/>
            <w:shd w:val="clear" w:color="auto" w:fill="auto"/>
          </w:tcPr>
          <w:p w14:paraId="37C63106" w14:textId="77777777" w:rsidR="00DF6FA4" w:rsidRPr="00145F76" w:rsidRDefault="00DF6FA4" w:rsidP="00DF6FA4">
            <w:pPr>
              <w:jc w:val="center"/>
              <w:rPr>
                <w:sz w:val="20"/>
              </w:rPr>
            </w:pPr>
          </w:p>
        </w:tc>
        <w:tc>
          <w:tcPr>
            <w:tcW w:w="275" w:type="pct"/>
            <w:shd w:val="clear" w:color="auto" w:fill="auto"/>
          </w:tcPr>
          <w:p w14:paraId="49538932" w14:textId="77777777" w:rsidR="00DF6FA4" w:rsidRPr="00145F76" w:rsidRDefault="00DF6FA4" w:rsidP="00DF6FA4">
            <w:pPr>
              <w:jc w:val="center"/>
              <w:rPr>
                <w:sz w:val="20"/>
              </w:rPr>
            </w:pPr>
          </w:p>
        </w:tc>
        <w:tc>
          <w:tcPr>
            <w:tcW w:w="275" w:type="pct"/>
            <w:shd w:val="clear" w:color="auto" w:fill="auto"/>
          </w:tcPr>
          <w:p w14:paraId="24C33116" w14:textId="77777777" w:rsidR="00DF6FA4" w:rsidRPr="00145F76" w:rsidRDefault="00DF6FA4" w:rsidP="00DF6FA4">
            <w:pPr>
              <w:jc w:val="center"/>
              <w:rPr>
                <w:sz w:val="20"/>
              </w:rPr>
            </w:pPr>
          </w:p>
        </w:tc>
        <w:tc>
          <w:tcPr>
            <w:tcW w:w="275" w:type="pct"/>
            <w:shd w:val="clear" w:color="auto" w:fill="auto"/>
          </w:tcPr>
          <w:p w14:paraId="6F3EDE60" w14:textId="77777777" w:rsidR="00DF6FA4" w:rsidRPr="00145F76" w:rsidRDefault="00DF6FA4" w:rsidP="00DF6FA4">
            <w:pPr>
              <w:jc w:val="center"/>
              <w:rPr>
                <w:sz w:val="20"/>
              </w:rPr>
            </w:pPr>
          </w:p>
        </w:tc>
        <w:tc>
          <w:tcPr>
            <w:tcW w:w="274" w:type="pct"/>
            <w:shd w:val="clear" w:color="auto" w:fill="auto"/>
          </w:tcPr>
          <w:p w14:paraId="59E5EA5B" w14:textId="77777777" w:rsidR="00DF6FA4" w:rsidRPr="00334A49" w:rsidRDefault="00DF6FA4" w:rsidP="00DF6FA4">
            <w:pPr>
              <w:jc w:val="center"/>
              <w:rPr>
                <w:sz w:val="44"/>
              </w:rPr>
            </w:pPr>
          </w:p>
        </w:tc>
        <w:tc>
          <w:tcPr>
            <w:tcW w:w="279" w:type="pct"/>
            <w:shd w:val="clear" w:color="auto" w:fill="auto"/>
          </w:tcPr>
          <w:p w14:paraId="645C8B09" w14:textId="77777777" w:rsidR="00DF6FA4" w:rsidRPr="00334A49" w:rsidRDefault="00DF6FA4" w:rsidP="00DF6FA4">
            <w:pPr>
              <w:jc w:val="center"/>
              <w:rPr>
                <w:sz w:val="44"/>
              </w:rPr>
            </w:pPr>
            <w:r w:rsidRPr="00334A49">
              <w:rPr>
                <w:sz w:val="44"/>
              </w:rPr>
              <w:t>x</w:t>
            </w:r>
          </w:p>
        </w:tc>
        <w:tc>
          <w:tcPr>
            <w:tcW w:w="266" w:type="pct"/>
            <w:shd w:val="clear" w:color="auto" w:fill="auto"/>
          </w:tcPr>
          <w:p w14:paraId="4D4EBA46" w14:textId="77777777" w:rsidR="00DF6FA4" w:rsidRPr="00334A49" w:rsidRDefault="00DF6FA4" w:rsidP="00DF6FA4">
            <w:pPr>
              <w:jc w:val="center"/>
              <w:rPr>
                <w:sz w:val="44"/>
              </w:rPr>
            </w:pPr>
          </w:p>
        </w:tc>
        <w:tc>
          <w:tcPr>
            <w:tcW w:w="248" w:type="pct"/>
            <w:shd w:val="clear" w:color="auto" w:fill="auto"/>
          </w:tcPr>
          <w:p w14:paraId="604CFFBF" w14:textId="77777777" w:rsidR="00DF6FA4" w:rsidRPr="00334A49" w:rsidRDefault="00DF6FA4" w:rsidP="00DF6FA4">
            <w:pPr>
              <w:jc w:val="center"/>
              <w:rPr>
                <w:sz w:val="44"/>
              </w:rPr>
            </w:pPr>
          </w:p>
        </w:tc>
        <w:tc>
          <w:tcPr>
            <w:tcW w:w="252" w:type="pct"/>
            <w:shd w:val="clear" w:color="auto" w:fill="auto"/>
          </w:tcPr>
          <w:p w14:paraId="04FC26F2" w14:textId="77777777" w:rsidR="00DF6FA4" w:rsidRPr="00334A49" w:rsidRDefault="00DF6FA4" w:rsidP="00DF6FA4">
            <w:pPr>
              <w:jc w:val="center"/>
              <w:rPr>
                <w:sz w:val="44"/>
              </w:rPr>
            </w:pPr>
          </w:p>
        </w:tc>
      </w:tr>
      <w:tr w:rsidR="00DF6FA4" w14:paraId="5AC9F4B3" w14:textId="77777777" w:rsidTr="001473C9">
        <w:trPr>
          <w:trHeight w:val="57"/>
        </w:trPr>
        <w:tc>
          <w:tcPr>
            <w:tcW w:w="1808" w:type="pct"/>
            <w:shd w:val="clear" w:color="auto" w:fill="auto"/>
          </w:tcPr>
          <w:p w14:paraId="2B38AEC8" w14:textId="77777777" w:rsidR="00DF6FA4" w:rsidRDefault="00DF6FA4" w:rsidP="00DF6FA4">
            <w:bookmarkStart w:id="1" w:name="_Hlk528061267"/>
            <w:r w:rsidRPr="005A2ADA">
              <w:t>Inscripción de obras participantes de acuerdo a las categorías correspondientes.</w:t>
            </w:r>
          </w:p>
        </w:tc>
        <w:tc>
          <w:tcPr>
            <w:tcW w:w="259" w:type="pct"/>
            <w:shd w:val="clear" w:color="auto" w:fill="auto"/>
          </w:tcPr>
          <w:p w14:paraId="3895E5BB" w14:textId="77777777" w:rsidR="00DF6FA4" w:rsidRPr="00145F76" w:rsidRDefault="00DF6FA4" w:rsidP="00DF6FA4">
            <w:pPr>
              <w:jc w:val="center"/>
              <w:rPr>
                <w:sz w:val="20"/>
              </w:rPr>
            </w:pPr>
          </w:p>
        </w:tc>
        <w:tc>
          <w:tcPr>
            <w:tcW w:w="248" w:type="pct"/>
            <w:shd w:val="clear" w:color="auto" w:fill="auto"/>
          </w:tcPr>
          <w:p w14:paraId="699AFDD0" w14:textId="77777777" w:rsidR="00DF6FA4" w:rsidRPr="00145F76" w:rsidRDefault="00DF6FA4" w:rsidP="00DF6FA4">
            <w:pPr>
              <w:jc w:val="center"/>
              <w:rPr>
                <w:sz w:val="20"/>
              </w:rPr>
            </w:pPr>
          </w:p>
        </w:tc>
        <w:tc>
          <w:tcPr>
            <w:tcW w:w="266" w:type="pct"/>
            <w:shd w:val="clear" w:color="auto" w:fill="auto"/>
          </w:tcPr>
          <w:p w14:paraId="7A080E51" w14:textId="77777777" w:rsidR="00DF6FA4" w:rsidRPr="00145F76" w:rsidRDefault="00DF6FA4" w:rsidP="00DF6FA4">
            <w:pPr>
              <w:jc w:val="center"/>
              <w:rPr>
                <w:sz w:val="20"/>
              </w:rPr>
            </w:pPr>
          </w:p>
        </w:tc>
        <w:tc>
          <w:tcPr>
            <w:tcW w:w="275" w:type="pct"/>
            <w:shd w:val="clear" w:color="auto" w:fill="auto"/>
          </w:tcPr>
          <w:p w14:paraId="221A4000" w14:textId="77777777" w:rsidR="00DF6FA4" w:rsidRPr="00145F76" w:rsidRDefault="00DF6FA4" w:rsidP="00DF6FA4">
            <w:pPr>
              <w:jc w:val="center"/>
              <w:rPr>
                <w:sz w:val="20"/>
              </w:rPr>
            </w:pPr>
          </w:p>
        </w:tc>
        <w:tc>
          <w:tcPr>
            <w:tcW w:w="275" w:type="pct"/>
            <w:shd w:val="clear" w:color="auto" w:fill="auto"/>
          </w:tcPr>
          <w:p w14:paraId="6415FC2A" w14:textId="77777777" w:rsidR="00DF6FA4" w:rsidRPr="00145F76" w:rsidRDefault="00DF6FA4" w:rsidP="00DF6FA4">
            <w:pPr>
              <w:jc w:val="center"/>
              <w:rPr>
                <w:sz w:val="20"/>
              </w:rPr>
            </w:pPr>
          </w:p>
        </w:tc>
        <w:tc>
          <w:tcPr>
            <w:tcW w:w="275" w:type="pct"/>
            <w:shd w:val="clear" w:color="auto" w:fill="auto"/>
          </w:tcPr>
          <w:p w14:paraId="3A77D1FE" w14:textId="77777777" w:rsidR="00DF6FA4" w:rsidRPr="00145F76" w:rsidRDefault="00DF6FA4" w:rsidP="00DF6FA4">
            <w:pPr>
              <w:jc w:val="center"/>
              <w:rPr>
                <w:sz w:val="20"/>
              </w:rPr>
            </w:pPr>
          </w:p>
        </w:tc>
        <w:tc>
          <w:tcPr>
            <w:tcW w:w="275" w:type="pct"/>
            <w:shd w:val="clear" w:color="auto" w:fill="auto"/>
          </w:tcPr>
          <w:p w14:paraId="21BFC4FB" w14:textId="77777777" w:rsidR="00DF6FA4" w:rsidRPr="00145F76" w:rsidRDefault="00DF6FA4" w:rsidP="00DF6FA4">
            <w:pPr>
              <w:jc w:val="center"/>
              <w:rPr>
                <w:sz w:val="20"/>
              </w:rPr>
            </w:pPr>
          </w:p>
        </w:tc>
        <w:tc>
          <w:tcPr>
            <w:tcW w:w="274" w:type="pct"/>
            <w:shd w:val="clear" w:color="auto" w:fill="auto"/>
          </w:tcPr>
          <w:p w14:paraId="54F4A481" w14:textId="77777777" w:rsidR="00DF6FA4" w:rsidRPr="00334A49" w:rsidRDefault="00DF6FA4" w:rsidP="00DF6FA4">
            <w:pPr>
              <w:jc w:val="center"/>
              <w:rPr>
                <w:sz w:val="44"/>
              </w:rPr>
            </w:pPr>
          </w:p>
        </w:tc>
        <w:tc>
          <w:tcPr>
            <w:tcW w:w="279" w:type="pct"/>
            <w:shd w:val="clear" w:color="auto" w:fill="auto"/>
          </w:tcPr>
          <w:p w14:paraId="4857C21A" w14:textId="77777777" w:rsidR="00DF6FA4" w:rsidRPr="00334A49" w:rsidRDefault="00DF6FA4" w:rsidP="00DF6FA4">
            <w:pPr>
              <w:jc w:val="center"/>
              <w:rPr>
                <w:sz w:val="44"/>
              </w:rPr>
            </w:pPr>
            <w:r w:rsidRPr="00334A49">
              <w:rPr>
                <w:sz w:val="44"/>
              </w:rPr>
              <w:t>x</w:t>
            </w:r>
          </w:p>
        </w:tc>
        <w:tc>
          <w:tcPr>
            <w:tcW w:w="266" w:type="pct"/>
            <w:shd w:val="clear" w:color="auto" w:fill="auto"/>
          </w:tcPr>
          <w:p w14:paraId="69BE4618" w14:textId="77777777" w:rsidR="00DF6FA4" w:rsidRPr="00334A49" w:rsidRDefault="00DF6FA4" w:rsidP="00DF6FA4">
            <w:pPr>
              <w:jc w:val="center"/>
              <w:rPr>
                <w:sz w:val="44"/>
              </w:rPr>
            </w:pPr>
          </w:p>
        </w:tc>
        <w:tc>
          <w:tcPr>
            <w:tcW w:w="248" w:type="pct"/>
            <w:shd w:val="clear" w:color="auto" w:fill="auto"/>
          </w:tcPr>
          <w:p w14:paraId="43940114" w14:textId="77777777" w:rsidR="00DF6FA4" w:rsidRPr="00334A49" w:rsidRDefault="00DF6FA4" w:rsidP="00DF6FA4">
            <w:pPr>
              <w:jc w:val="center"/>
              <w:rPr>
                <w:sz w:val="44"/>
              </w:rPr>
            </w:pPr>
          </w:p>
        </w:tc>
        <w:tc>
          <w:tcPr>
            <w:tcW w:w="252" w:type="pct"/>
            <w:shd w:val="clear" w:color="auto" w:fill="auto"/>
          </w:tcPr>
          <w:p w14:paraId="1FFA277F" w14:textId="77777777" w:rsidR="00DF6FA4" w:rsidRPr="00334A49" w:rsidRDefault="00DF6FA4" w:rsidP="00DF6FA4">
            <w:pPr>
              <w:jc w:val="center"/>
              <w:rPr>
                <w:sz w:val="44"/>
              </w:rPr>
            </w:pPr>
          </w:p>
        </w:tc>
      </w:tr>
      <w:bookmarkEnd w:id="1"/>
      <w:tr w:rsidR="00DF6FA4" w14:paraId="2D8B78BF" w14:textId="77777777" w:rsidTr="008901BD">
        <w:trPr>
          <w:trHeight w:val="57"/>
        </w:trPr>
        <w:tc>
          <w:tcPr>
            <w:tcW w:w="1808" w:type="pct"/>
            <w:shd w:val="clear" w:color="auto" w:fill="auto"/>
          </w:tcPr>
          <w:p w14:paraId="10BD4E66" w14:textId="77777777" w:rsidR="00DF6FA4" w:rsidRDefault="00DF6FA4" w:rsidP="00DF6FA4">
            <w:r w:rsidRPr="00F551AF">
              <w:t>Integración de Muestra Museográfica conforme a las 10 categorías correspondientes</w:t>
            </w:r>
          </w:p>
        </w:tc>
        <w:tc>
          <w:tcPr>
            <w:tcW w:w="259" w:type="pct"/>
            <w:shd w:val="clear" w:color="auto" w:fill="auto"/>
          </w:tcPr>
          <w:p w14:paraId="49754A96" w14:textId="77777777" w:rsidR="00DF6FA4" w:rsidRPr="00145F76" w:rsidRDefault="00DF6FA4" w:rsidP="00DF6FA4">
            <w:pPr>
              <w:jc w:val="center"/>
              <w:rPr>
                <w:sz w:val="20"/>
              </w:rPr>
            </w:pPr>
          </w:p>
        </w:tc>
        <w:tc>
          <w:tcPr>
            <w:tcW w:w="248" w:type="pct"/>
            <w:shd w:val="clear" w:color="auto" w:fill="auto"/>
          </w:tcPr>
          <w:p w14:paraId="33BB4ACA" w14:textId="77777777" w:rsidR="00DF6FA4" w:rsidRPr="00145F76" w:rsidRDefault="00DF6FA4" w:rsidP="00DF6FA4">
            <w:pPr>
              <w:jc w:val="center"/>
              <w:rPr>
                <w:sz w:val="20"/>
              </w:rPr>
            </w:pPr>
          </w:p>
        </w:tc>
        <w:tc>
          <w:tcPr>
            <w:tcW w:w="266" w:type="pct"/>
            <w:shd w:val="clear" w:color="auto" w:fill="auto"/>
          </w:tcPr>
          <w:p w14:paraId="3330E93F" w14:textId="77777777" w:rsidR="00DF6FA4" w:rsidRPr="00145F76" w:rsidRDefault="00DF6FA4" w:rsidP="00DF6FA4">
            <w:pPr>
              <w:jc w:val="center"/>
              <w:rPr>
                <w:sz w:val="20"/>
              </w:rPr>
            </w:pPr>
          </w:p>
        </w:tc>
        <w:tc>
          <w:tcPr>
            <w:tcW w:w="275" w:type="pct"/>
            <w:shd w:val="clear" w:color="auto" w:fill="auto"/>
          </w:tcPr>
          <w:p w14:paraId="7670E2C3" w14:textId="77777777" w:rsidR="00DF6FA4" w:rsidRPr="00145F76" w:rsidRDefault="00DF6FA4" w:rsidP="00DF6FA4">
            <w:pPr>
              <w:jc w:val="center"/>
              <w:rPr>
                <w:sz w:val="20"/>
              </w:rPr>
            </w:pPr>
          </w:p>
        </w:tc>
        <w:tc>
          <w:tcPr>
            <w:tcW w:w="275" w:type="pct"/>
            <w:shd w:val="clear" w:color="auto" w:fill="auto"/>
          </w:tcPr>
          <w:p w14:paraId="63B83A9D" w14:textId="77777777" w:rsidR="00DF6FA4" w:rsidRPr="00145F76" w:rsidRDefault="00DF6FA4" w:rsidP="00DF6FA4">
            <w:pPr>
              <w:jc w:val="center"/>
              <w:rPr>
                <w:sz w:val="20"/>
              </w:rPr>
            </w:pPr>
          </w:p>
        </w:tc>
        <w:tc>
          <w:tcPr>
            <w:tcW w:w="275" w:type="pct"/>
            <w:shd w:val="clear" w:color="auto" w:fill="auto"/>
          </w:tcPr>
          <w:p w14:paraId="2DAD88E8" w14:textId="77777777" w:rsidR="00DF6FA4" w:rsidRPr="00145F76" w:rsidRDefault="00DF6FA4" w:rsidP="00DF6FA4">
            <w:pPr>
              <w:jc w:val="center"/>
              <w:rPr>
                <w:sz w:val="20"/>
              </w:rPr>
            </w:pPr>
          </w:p>
        </w:tc>
        <w:tc>
          <w:tcPr>
            <w:tcW w:w="275" w:type="pct"/>
            <w:shd w:val="clear" w:color="auto" w:fill="auto"/>
          </w:tcPr>
          <w:p w14:paraId="7569E706" w14:textId="77777777" w:rsidR="00DF6FA4" w:rsidRPr="00145F76" w:rsidRDefault="00DF6FA4" w:rsidP="00DF6FA4">
            <w:pPr>
              <w:jc w:val="center"/>
              <w:rPr>
                <w:sz w:val="20"/>
              </w:rPr>
            </w:pPr>
          </w:p>
        </w:tc>
        <w:tc>
          <w:tcPr>
            <w:tcW w:w="274" w:type="pct"/>
            <w:shd w:val="clear" w:color="auto" w:fill="auto"/>
          </w:tcPr>
          <w:p w14:paraId="7AD0BA9A" w14:textId="77777777" w:rsidR="00DF6FA4" w:rsidRPr="00334A49" w:rsidRDefault="00DF6FA4" w:rsidP="00DF6FA4">
            <w:pPr>
              <w:jc w:val="center"/>
              <w:rPr>
                <w:sz w:val="44"/>
              </w:rPr>
            </w:pPr>
          </w:p>
        </w:tc>
        <w:tc>
          <w:tcPr>
            <w:tcW w:w="279" w:type="pct"/>
            <w:shd w:val="clear" w:color="auto" w:fill="auto"/>
          </w:tcPr>
          <w:p w14:paraId="349395AA" w14:textId="77777777" w:rsidR="00DF6FA4" w:rsidRPr="00334A49" w:rsidRDefault="00DF6FA4" w:rsidP="00DF6FA4">
            <w:pPr>
              <w:jc w:val="center"/>
              <w:rPr>
                <w:sz w:val="44"/>
              </w:rPr>
            </w:pPr>
            <w:r w:rsidRPr="00334A49">
              <w:rPr>
                <w:sz w:val="44"/>
              </w:rPr>
              <w:t>x</w:t>
            </w:r>
          </w:p>
        </w:tc>
        <w:tc>
          <w:tcPr>
            <w:tcW w:w="266" w:type="pct"/>
            <w:shd w:val="clear" w:color="auto" w:fill="auto"/>
          </w:tcPr>
          <w:p w14:paraId="1CE16E01" w14:textId="77777777" w:rsidR="00DF6FA4" w:rsidRPr="00334A49" w:rsidRDefault="00DF6FA4" w:rsidP="00DF6FA4">
            <w:pPr>
              <w:jc w:val="center"/>
              <w:rPr>
                <w:sz w:val="44"/>
              </w:rPr>
            </w:pPr>
          </w:p>
        </w:tc>
        <w:tc>
          <w:tcPr>
            <w:tcW w:w="248" w:type="pct"/>
            <w:shd w:val="clear" w:color="auto" w:fill="auto"/>
          </w:tcPr>
          <w:p w14:paraId="0F45EEA3" w14:textId="77777777" w:rsidR="00DF6FA4" w:rsidRPr="00334A49" w:rsidRDefault="00DF6FA4" w:rsidP="00DF6FA4">
            <w:pPr>
              <w:jc w:val="center"/>
              <w:rPr>
                <w:sz w:val="44"/>
              </w:rPr>
            </w:pPr>
          </w:p>
        </w:tc>
        <w:tc>
          <w:tcPr>
            <w:tcW w:w="252" w:type="pct"/>
            <w:shd w:val="clear" w:color="auto" w:fill="auto"/>
          </w:tcPr>
          <w:p w14:paraId="08E0A7A1" w14:textId="77777777" w:rsidR="00DF6FA4" w:rsidRPr="00334A49" w:rsidRDefault="00DF6FA4" w:rsidP="00DF6FA4">
            <w:pPr>
              <w:jc w:val="center"/>
              <w:rPr>
                <w:sz w:val="44"/>
              </w:rPr>
            </w:pPr>
          </w:p>
        </w:tc>
      </w:tr>
      <w:tr w:rsidR="00DF6FA4" w14:paraId="732063B7" w14:textId="77777777" w:rsidTr="008901BD">
        <w:trPr>
          <w:trHeight w:val="57"/>
        </w:trPr>
        <w:tc>
          <w:tcPr>
            <w:tcW w:w="1808" w:type="pct"/>
            <w:shd w:val="clear" w:color="auto" w:fill="auto"/>
          </w:tcPr>
          <w:p w14:paraId="5AA40623" w14:textId="77777777" w:rsidR="00DF6FA4" w:rsidRDefault="00DF6FA4" w:rsidP="00DF6FA4">
            <w:r w:rsidRPr="00EC339D">
              <w:rPr>
                <w:szCs w:val="28"/>
              </w:rPr>
              <w:t>Entrega de apoyos a Ceramistas Participantes: Una vez registrados los ceramistas que requieran apoyo para hospedaje y transporte, se harán entrega de los apoyos siempre y cuando hagan llegar la documentación comprobatoria de los gastos contemplados</w:t>
            </w:r>
          </w:p>
        </w:tc>
        <w:tc>
          <w:tcPr>
            <w:tcW w:w="259" w:type="pct"/>
            <w:shd w:val="clear" w:color="auto" w:fill="auto"/>
          </w:tcPr>
          <w:p w14:paraId="618C42E1" w14:textId="77777777" w:rsidR="00DF6FA4" w:rsidRPr="00145F76" w:rsidRDefault="00DF6FA4" w:rsidP="00DF6FA4">
            <w:pPr>
              <w:jc w:val="center"/>
              <w:rPr>
                <w:sz w:val="20"/>
              </w:rPr>
            </w:pPr>
          </w:p>
        </w:tc>
        <w:tc>
          <w:tcPr>
            <w:tcW w:w="248" w:type="pct"/>
            <w:shd w:val="clear" w:color="auto" w:fill="auto"/>
          </w:tcPr>
          <w:p w14:paraId="5CEEAD98" w14:textId="77777777" w:rsidR="00DF6FA4" w:rsidRPr="00145F76" w:rsidRDefault="00DF6FA4" w:rsidP="00DF6FA4">
            <w:pPr>
              <w:jc w:val="center"/>
              <w:rPr>
                <w:sz w:val="20"/>
              </w:rPr>
            </w:pPr>
          </w:p>
        </w:tc>
        <w:tc>
          <w:tcPr>
            <w:tcW w:w="266" w:type="pct"/>
            <w:shd w:val="clear" w:color="auto" w:fill="auto"/>
          </w:tcPr>
          <w:p w14:paraId="4B8683B9" w14:textId="77777777" w:rsidR="00DF6FA4" w:rsidRPr="00145F76" w:rsidRDefault="00DF6FA4" w:rsidP="00DF6FA4">
            <w:pPr>
              <w:jc w:val="center"/>
              <w:rPr>
                <w:sz w:val="20"/>
              </w:rPr>
            </w:pPr>
          </w:p>
        </w:tc>
        <w:tc>
          <w:tcPr>
            <w:tcW w:w="275" w:type="pct"/>
            <w:shd w:val="clear" w:color="auto" w:fill="auto"/>
          </w:tcPr>
          <w:p w14:paraId="02783271" w14:textId="77777777" w:rsidR="00DF6FA4" w:rsidRPr="00145F76" w:rsidRDefault="00DF6FA4" w:rsidP="00DF6FA4">
            <w:pPr>
              <w:jc w:val="center"/>
              <w:rPr>
                <w:sz w:val="20"/>
              </w:rPr>
            </w:pPr>
          </w:p>
        </w:tc>
        <w:tc>
          <w:tcPr>
            <w:tcW w:w="275" w:type="pct"/>
            <w:shd w:val="clear" w:color="auto" w:fill="auto"/>
          </w:tcPr>
          <w:p w14:paraId="5833D18C" w14:textId="77777777" w:rsidR="00DF6FA4" w:rsidRPr="00145F76" w:rsidRDefault="00DF6FA4" w:rsidP="00DF6FA4">
            <w:pPr>
              <w:jc w:val="center"/>
              <w:rPr>
                <w:sz w:val="20"/>
              </w:rPr>
            </w:pPr>
          </w:p>
        </w:tc>
        <w:tc>
          <w:tcPr>
            <w:tcW w:w="275" w:type="pct"/>
            <w:shd w:val="clear" w:color="auto" w:fill="auto"/>
          </w:tcPr>
          <w:p w14:paraId="56FAC00D" w14:textId="77777777" w:rsidR="00DF6FA4" w:rsidRPr="00145F76" w:rsidRDefault="00DF6FA4" w:rsidP="00DF6FA4">
            <w:pPr>
              <w:jc w:val="center"/>
              <w:rPr>
                <w:sz w:val="20"/>
              </w:rPr>
            </w:pPr>
          </w:p>
        </w:tc>
        <w:tc>
          <w:tcPr>
            <w:tcW w:w="275" w:type="pct"/>
            <w:shd w:val="clear" w:color="auto" w:fill="auto"/>
          </w:tcPr>
          <w:p w14:paraId="6CA69B8C" w14:textId="77777777" w:rsidR="00DF6FA4" w:rsidRPr="00145F76" w:rsidRDefault="00DF6FA4" w:rsidP="00DF6FA4">
            <w:pPr>
              <w:jc w:val="center"/>
              <w:rPr>
                <w:sz w:val="20"/>
              </w:rPr>
            </w:pPr>
          </w:p>
        </w:tc>
        <w:tc>
          <w:tcPr>
            <w:tcW w:w="274" w:type="pct"/>
            <w:shd w:val="clear" w:color="auto" w:fill="auto"/>
          </w:tcPr>
          <w:p w14:paraId="4EAA281E" w14:textId="77777777" w:rsidR="00DF6FA4" w:rsidRPr="00334A49" w:rsidRDefault="00DF6FA4" w:rsidP="00DF6FA4">
            <w:pPr>
              <w:jc w:val="center"/>
              <w:rPr>
                <w:sz w:val="44"/>
              </w:rPr>
            </w:pPr>
          </w:p>
        </w:tc>
        <w:tc>
          <w:tcPr>
            <w:tcW w:w="279" w:type="pct"/>
            <w:shd w:val="clear" w:color="auto" w:fill="auto"/>
          </w:tcPr>
          <w:p w14:paraId="70D1F437" w14:textId="77777777" w:rsidR="00DF6FA4" w:rsidRPr="00334A49" w:rsidRDefault="00DF6FA4" w:rsidP="00DF6FA4">
            <w:pPr>
              <w:jc w:val="center"/>
              <w:rPr>
                <w:sz w:val="44"/>
              </w:rPr>
            </w:pPr>
            <w:r w:rsidRPr="00334A49">
              <w:rPr>
                <w:sz w:val="44"/>
              </w:rPr>
              <w:t>x</w:t>
            </w:r>
          </w:p>
        </w:tc>
        <w:tc>
          <w:tcPr>
            <w:tcW w:w="266" w:type="pct"/>
            <w:shd w:val="clear" w:color="auto" w:fill="auto"/>
          </w:tcPr>
          <w:p w14:paraId="4192E2B5" w14:textId="77777777" w:rsidR="00DF6FA4" w:rsidRPr="00334A49" w:rsidRDefault="00DF6FA4" w:rsidP="00DF6FA4">
            <w:pPr>
              <w:jc w:val="center"/>
              <w:rPr>
                <w:sz w:val="44"/>
              </w:rPr>
            </w:pPr>
          </w:p>
        </w:tc>
        <w:tc>
          <w:tcPr>
            <w:tcW w:w="248" w:type="pct"/>
            <w:shd w:val="clear" w:color="auto" w:fill="auto"/>
          </w:tcPr>
          <w:p w14:paraId="3B1015FE" w14:textId="77777777" w:rsidR="00DF6FA4" w:rsidRPr="00334A49" w:rsidRDefault="00DF6FA4" w:rsidP="00DF6FA4">
            <w:pPr>
              <w:jc w:val="center"/>
              <w:rPr>
                <w:sz w:val="44"/>
              </w:rPr>
            </w:pPr>
          </w:p>
        </w:tc>
        <w:tc>
          <w:tcPr>
            <w:tcW w:w="252" w:type="pct"/>
            <w:shd w:val="clear" w:color="auto" w:fill="auto"/>
          </w:tcPr>
          <w:p w14:paraId="73287BC0" w14:textId="77777777" w:rsidR="00DF6FA4" w:rsidRPr="00334A49" w:rsidRDefault="00DF6FA4" w:rsidP="00DF6FA4">
            <w:pPr>
              <w:jc w:val="center"/>
              <w:rPr>
                <w:sz w:val="44"/>
              </w:rPr>
            </w:pPr>
          </w:p>
        </w:tc>
      </w:tr>
      <w:tr w:rsidR="00DF6FA4" w14:paraId="3A746B47" w14:textId="77777777" w:rsidTr="008901BD">
        <w:trPr>
          <w:trHeight w:val="57"/>
        </w:trPr>
        <w:tc>
          <w:tcPr>
            <w:tcW w:w="1808" w:type="pct"/>
            <w:shd w:val="clear" w:color="auto" w:fill="auto"/>
          </w:tcPr>
          <w:p w14:paraId="3C9E6422" w14:textId="77777777" w:rsidR="00DF6FA4" w:rsidRDefault="00DF6FA4" w:rsidP="00DF6FA4">
            <w:r w:rsidRPr="00F551AF">
              <w:t>Conferencias y Talleres Teóricos Prácticos para los artesanos participantes para mejora de sus técnicas y estrategias de comercialización</w:t>
            </w:r>
          </w:p>
        </w:tc>
        <w:tc>
          <w:tcPr>
            <w:tcW w:w="259" w:type="pct"/>
            <w:shd w:val="clear" w:color="auto" w:fill="auto"/>
          </w:tcPr>
          <w:p w14:paraId="2374418C" w14:textId="77777777" w:rsidR="00DF6FA4" w:rsidRPr="00145F76" w:rsidRDefault="00DF6FA4" w:rsidP="00DF6FA4">
            <w:pPr>
              <w:jc w:val="center"/>
              <w:rPr>
                <w:sz w:val="20"/>
              </w:rPr>
            </w:pPr>
          </w:p>
        </w:tc>
        <w:tc>
          <w:tcPr>
            <w:tcW w:w="248" w:type="pct"/>
            <w:shd w:val="clear" w:color="auto" w:fill="auto"/>
          </w:tcPr>
          <w:p w14:paraId="3E035F7E" w14:textId="77777777" w:rsidR="00DF6FA4" w:rsidRPr="00145F76" w:rsidRDefault="00DF6FA4" w:rsidP="00DF6FA4">
            <w:pPr>
              <w:jc w:val="center"/>
              <w:rPr>
                <w:sz w:val="20"/>
              </w:rPr>
            </w:pPr>
          </w:p>
        </w:tc>
        <w:tc>
          <w:tcPr>
            <w:tcW w:w="266" w:type="pct"/>
            <w:shd w:val="clear" w:color="auto" w:fill="auto"/>
          </w:tcPr>
          <w:p w14:paraId="22733121" w14:textId="77777777" w:rsidR="00DF6FA4" w:rsidRPr="00145F76" w:rsidRDefault="00DF6FA4" w:rsidP="00DF6FA4">
            <w:pPr>
              <w:jc w:val="center"/>
              <w:rPr>
                <w:sz w:val="20"/>
              </w:rPr>
            </w:pPr>
          </w:p>
        </w:tc>
        <w:tc>
          <w:tcPr>
            <w:tcW w:w="275" w:type="pct"/>
            <w:shd w:val="clear" w:color="auto" w:fill="auto"/>
          </w:tcPr>
          <w:p w14:paraId="383075FD" w14:textId="77777777" w:rsidR="00DF6FA4" w:rsidRPr="00145F76" w:rsidRDefault="00DF6FA4" w:rsidP="00DF6FA4">
            <w:pPr>
              <w:jc w:val="center"/>
              <w:rPr>
                <w:sz w:val="20"/>
              </w:rPr>
            </w:pPr>
          </w:p>
        </w:tc>
        <w:tc>
          <w:tcPr>
            <w:tcW w:w="275" w:type="pct"/>
            <w:shd w:val="clear" w:color="auto" w:fill="auto"/>
          </w:tcPr>
          <w:p w14:paraId="362B2AD3" w14:textId="77777777" w:rsidR="00DF6FA4" w:rsidRPr="00145F76" w:rsidRDefault="00DF6FA4" w:rsidP="00DF6FA4">
            <w:pPr>
              <w:jc w:val="center"/>
              <w:rPr>
                <w:sz w:val="20"/>
              </w:rPr>
            </w:pPr>
          </w:p>
        </w:tc>
        <w:tc>
          <w:tcPr>
            <w:tcW w:w="275" w:type="pct"/>
            <w:shd w:val="clear" w:color="auto" w:fill="auto"/>
          </w:tcPr>
          <w:p w14:paraId="3116B82B" w14:textId="77777777" w:rsidR="00DF6FA4" w:rsidRPr="00145F76" w:rsidRDefault="00DF6FA4" w:rsidP="00DF6FA4">
            <w:pPr>
              <w:jc w:val="center"/>
              <w:rPr>
                <w:sz w:val="20"/>
              </w:rPr>
            </w:pPr>
          </w:p>
        </w:tc>
        <w:tc>
          <w:tcPr>
            <w:tcW w:w="275" w:type="pct"/>
            <w:shd w:val="clear" w:color="auto" w:fill="auto"/>
          </w:tcPr>
          <w:p w14:paraId="4FA42974" w14:textId="77777777" w:rsidR="00DF6FA4" w:rsidRPr="00145F76" w:rsidRDefault="00DF6FA4" w:rsidP="00DF6FA4">
            <w:pPr>
              <w:jc w:val="center"/>
              <w:rPr>
                <w:sz w:val="20"/>
              </w:rPr>
            </w:pPr>
          </w:p>
        </w:tc>
        <w:tc>
          <w:tcPr>
            <w:tcW w:w="274" w:type="pct"/>
            <w:shd w:val="clear" w:color="auto" w:fill="auto"/>
          </w:tcPr>
          <w:p w14:paraId="67D72D31" w14:textId="77777777" w:rsidR="00DF6FA4" w:rsidRPr="00334A49" w:rsidRDefault="00DF6FA4" w:rsidP="00DF6FA4">
            <w:pPr>
              <w:jc w:val="center"/>
              <w:rPr>
                <w:sz w:val="44"/>
              </w:rPr>
            </w:pPr>
          </w:p>
        </w:tc>
        <w:tc>
          <w:tcPr>
            <w:tcW w:w="279" w:type="pct"/>
            <w:shd w:val="clear" w:color="auto" w:fill="auto"/>
          </w:tcPr>
          <w:p w14:paraId="44ED99C6" w14:textId="77777777" w:rsidR="00DF6FA4" w:rsidRPr="00334A49" w:rsidRDefault="00DF6FA4" w:rsidP="00DF6FA4">
            <w:pPr>
              <w:jc w:val="center"/>
              <w:rPr>
                <w:sz w:val="44"/>
              </w:rPr>
            </w:pPr>
            <w:r w:rsidRPr="00334A49">
              <w:rPr>
                <w:sz w:val="44"/>
              </w:rPr>
              <w:t>x</w:t>
            </w:r>
          </w:p>
        </w:tc>
        <w:tc>
          <w:tcPr>
            <w:tcW w:w="266" w:type="pct"/>
            <w:shd w:val="clear" w:color="auto" w:fill="auto"/>
          </w:tcPr>
          <w:p w14:paraId="6A312D20" w14:textId="77777777" w:rsidR="00DF6FA4" w:rsidRPr="00334A49" w:rsidRDefault="00DF6FA4" w:rsidP="00DF6FA4">
            <w:pPr>
              <w:jc w:val="center"/>
              <w:rPr>
                <w:sz w:val="44"/>
              </w:rPr>
            </w:pPr>
          </w:p>
        </w:tc>
        <w:tc>
          <w:tcPr>
            <w:tcW w:w="248" w:type="pct"/>
            <w:shd w:val="clear" w:color="auto" w:fill="auto"/>
          </w:tcPr>
          <w:p w14:paraId="7B9D098D" w14:textId="77777777" w:rsidR="00DF6FA4" w:rsidRPr="00334A49" w:rsidRDefault="00DF6FA4" w:rsidP="00DF6FA4">
            <w:pPr>
              <w:jc w:val="center"/>
              <w:rPr>
                <w:sz w:val="44"/>
              </w:rPr>
            </w:pPr>
          </w:p>
        </w:tc>
        <w:tc>
          <w:tcPr>
            <w:tcW w:w="252" w:type="pct"/>
            <w:shd w:val="clear" w:color="auto" w:fill="auto"/>
          </w:tcPr>
          <w:p w14:paraId="528459C3" w14:textId="77777777" w:rsidR="00DF6FA4" w:rsidRPr="00334A49" w:rsidRDefault="00DF6FA4" w:rsidP="00DF6FA4">
            <w:pPr>
              <w:jc w:val="center"/>
              <w:rPr>
                <w:sz w:val="44"/>
              </w:rPr>
            </w:pPr>
          </w:p>
        </w:tc>
      </w:tr>
      <w:tr w:rsidR="00DF6FA4" w14:paraId="06B9E0EA" w14:textId="77777777" w:rsidTr="008901BD">
        <w:trPr>
          <w:trHeight w:val="57"/>
        </w:trPr>
        <w:tc>
          <w:tcPr>
            <w:tcW w:w="1808" w:type="pct"/>
            <w:shd w:val="clear" w:color="auto" w:fill="auto"/>
          </w:tcPr>
          <w:p w14:paraId="1F4449AD" w14:textId="77777777" w:rsidR="00DF6FA4" w:rsidRDefault="00DF6FA4" w:rsidP="00DF6FA4">
            <w:r w:rsidRPr="00F551AF">
              <w:lastRenderedPageBreak/>
              <w:t>Calificación y selección de Obras Participantes: El jurado delibera sobre las piezas para determinar cuáles son las que cubren las características solicitadas de mejor manera para así definir cuáles serán las obras ganadoras.</w:t>
            </w:r>
          </w:p>
        </w:tc>
        <w:tc>
          <w:tcPr>
            <w:tcW w:w="259" w:type="pct"/>
            <w:shd w:val="clear" w:color="auto" w:fill="auto"/>
          </w:tcPr>
          <w:p w14:paraId="19CB453F" w14:textId="77777777" w:rsidR="00DF6FA4" w:rsidRPr="00145F76" w:rsidRDefault="00DF6FA4" w:rsidP="00DF6FA4">
            <w:pPr>
              <w:jc w:val="center"/>
              <w:rPr>
                <w:sz w:val="20"/>
              </w:rPr>
            </w:pPr>
          </w:p>
        </w:tc>
        <w:tc>
          <w:tcPr>
            <w:tcW w:w="248" w:type="pct"/>
            <w:shd w:val="clear" w:color="auto" w:fill="auto"/>
          </w:tcPr>
          <w:p w14:paraId="262C3BBC" w14:textId="77777777" w:rsidR="00DF6FA4" w:rsidRPr="00145F76" w:rsidRDefault="00DF6FA4" w:rsidP="00DF6FA4">
            <w:pPr>
              <w:jc w:val="center"/>
              <w:rPr>
                <w:sz w:val="20"/>
              </w:rPr>
            </w:pPr>
          </w:p>
        </w:tc>
        <w:tc>
          <w:tcPr>
            <w:tcW w:w="266" w:type="pct"/>
            <w:shd w:val="clear" w:color="auto" w:fill="auto"/>
          </w:tcPr>
          <w:p w14:paraId="09FC5778" w14:textId="77777777" w:rsidR="00DF6FA4" w:rsidRPr="00145F76" w:rsidRDefault="00DF6FA4" w:rsidP="00DF6FA4">
            <w:pPr>
              <w:jc w:val="center"/>
              <w:rPr>
                <w:sz w:val="20"/>
              </w:rPr>
            </w:pPr>
          </w:p>
        </w:tc>
        <w:tc>
          <w:tcPr>
            <w:tcW w:w="275" w:type="pct"/>
            <w:shd w:val="clear" w:color="auto" w:fill="auto"/>
          </w:tcPr>
          <w:p w14:paraId="30B4449A" w14:textId="77777777" w:rsidR="00DF6FA4" w:rsidRPr="00145F76" w:rsidRDefault="00DF6FA4" w:rsidP="00DF6FA4">
            <w:pPr>
              <w:jc w:val="center"/>
              <w:rPr>
                <w:sz w:val="20"/>
              </w:rPr>
            </w:pPr>
          </w:p>
        </w:tc>
        <w:tc>
          <w:tcPr>
            <w:tcW w:w="275" w:type="pct"/>
            <w:shd w:val="clear" w:color="auto" w:fill="auto"/>
          </w:tcPr>
          <w:p w14:paraId="0EB88FA8" w14:textId="77777777" w:rsidR="00DF6FA4" w:rsidRPr="00145F76" w:rsidRDefault="00DF6FA4" w:rsidP="00DF6FA4">
            <w:pPr>
              <w:jc w:val="center"/>
              <w:rPr>
                <w:sz w:val="20"/>
              </w:rPr>
            </w:pPr>
          </w:p>
        </w:tc>
        <w:tc>
          <w:tcPr>
            <w:tcW w:w="275" w:type="pct"/>
            <w:shd w:val="clear" w:color="auto" w:fill="auto"/>
          </w:tcPr>
          <w:p w14:paraId="596BCCFD" w14:textId="77777777" w:rsidR="00DF6FA4" w:rsidRPr="00145F76" w:rsidRDefault="00DF6FA4" w:rsidP="00DF6FA4">
            <w:pPr>
              <w:jc w:val="center"/>
              <w:rPr>
                <w:sz w:val="20"/>
              </w:rPr>
            </w:pPr>
          </w:p>
        </w:tc>
        <w:tc>
          <w:tcPr>
            <w:tcW w:w="275" w:type="pct"/>
            <w:shd w:val="clear" w:color="auto" w:fill="auto"/>
          </w:tcPr>
          <w:p w14:paraId="17A3DF27" w14:textId="77777777" w:rsidR="00DF6FA4" w:rsidRPr="00145F76" w:rsidRDefault="00DF6FA4" w:rsidP="00DF6FA4">
            <w:pPr>
              <w:jc w:val="center"/>
              <w:rPr>
                <w:sz w:val="20"/>
              </w:rPr>
            </w:pPr>
          </w:p>
        </w:tc>
        <w:tc>
          <w:tcPr>
            <w:tcW w:w="274" w:type="pct"/>
            <w:shd w:val="clear" w:color="auto" w:fill="auto"/>
          </w:tcPr>
          <w:p w14:paraId="04B49B76" w14:textId="77777777" w:rsidR="00DF6FA4" w:rsidRPr="00334A49" w:rsidRDefault="00DF6FA4" w:rsidP="00DF6FA4">
            <w:pPr>
              <w:jc w:val="center"/>
              <w:rPr>
                <w:sz w:val="44"/>
              </w:rPr>
            </w:pPr>
          </w:p>
        </w:tc>
        <w:tc>
          <w:tcPr>
            <w:tcW w:w="279" w:type="pct"/>
            <w:shd w:val="clear" w:color="auto" w:fill="auto"/>
          </w:tcPr>
          <w:p w14:paraId="1FBCAB80" w14:textId="77777777" w:rsidR="00DF6FA4" w:rsidRPr="00334A49" w:rsidRDefault="00DF6FA4" w:rsidP="00DF6FA4">
            <w:pPr>
              <w:jc w:val="center"/>
              <w:rPr>
                <w:sz w:val="44"/>
              </w:rPr>
            </w:pPr>
            <w:r w:rsidRPr="00334A49">
              <w:rPr>
                <w:sz w:val="44"/>
              </w:rPr>
              <w:t>x</w:t>
            </w:r>
          </w:p>
        </w:tc>
        <w:tc>
          <w:tcPr>
            <w:tcW w:w="266" w:type="pct"/>
            <w:shd w:val="clear" w:color="auto" w:fill="auto"/>
          </w:tcPr>
          <w:p w14:paraId="240C18BB" w14:textId="77777777" w:rsidR="00DF6FA4" w:rsidRPr="00334A49" w:rsidRDefault="00DF6FA4" w:rsidP="00DF6FA4">
            <w:pPr>
              <w:jc w:val="center"/>
              <w:rPr>
                <w:sz w:val="44"/>
              </w:rPr>
            </w:pPr>
          </w:p>
        </w:tc>
        <w:tc>
          <w:tcPr>
            <w:tcW w:w="248" w:type="pct"/>
            <w:shd w:val="clear" w:color="auto" w:fill="auto"/>
          </w:tcPr>
          <w:p w14:paraId="7F1D7F7E" w14:textId="77777777" w:rsidR="00DF6FA4" w:rsidRPr="00334A49" w:rsidRDefault="00DF6FA4" w:rsidP="00DF6FA4">
            <w:pPr>
              <w:jc w:val="center"/>
              <w:rPr>
                <w:sz w:val="44"/>
              </w:rPr>
            </w:pPr>
          </w:p>
        </w:tc>
        <w:tc>
          <w:tcPr>
            <w:tcW w:w="252" w:type="pct"/>
            <w:shd w:val="clear" w:color="auto" w:fill="auto"/>
          </w:tcPr>
          <w:p w14:paraId="29B10281" w14:textId="77777777" w:rsidR="00DF6FA4" w:rsidRPr="00334A49" w:rsidRDefault="00DF6FA4" w:rsidP="00DF6FA4">
            <w:pPr>
              <w:jc w:val="center"/>
              <w:rPr>
                <w:sz w:val="44"/>
              </w:rPr>
            </w:pPr>
          </w:p>
        </w:tc>
      </w:tr>
      <w:tr w:rsidR="00DF6FA4" w:rsidRPr="005A2ADA" w14:paraId="2DEA34B8" w14:textId="77777777" w:rsidTr="008901BD">
        <w:trPr>
          <w:trHeight w:val="57"/>
        </w:trPr>
        <w:tc>
          <w:tcPr>
            <w:tcW w:w="1808" w:type="pct"/>
            <w:shd w:val="clear" w:color="auto" w:fill="auto"/>
          </w:tcPr>
          <w:p w14:paraId="23F62084" w14:textId="77777777" w:rsidR="00DF6FA4" w:rsidRPr="005A2ADA" w:rsidRDefault="00DF6FA4" w:rsidP="00DF6FA4">
            <w:pPr>
              <w:spacing w:after="200" w:line="276" w:lineRule="auto"/>
              <w:rPr>
                <w:i/>
                <w:sz w:val="16"/>
              </w:rPr>
            </w:pPr>
            <w:r w:rsidRPr="002945EC">
              <w:rPr>
                <w:szCs w:val="28"/>
              </w:rPr>
              <w:t>Veredicto de Obras Ganadoras de la Edición 201</w:t>
            </w:r>
            <w:r>
              <w:rPr>
                <w:szCs w:val="28"/>
              </w:rPr>
              <w:t>9</w:t>
            </w:r>
            <w:r w:rsidRPr="002945EC">
              <w:rPr>
                <w:szCs w:val="28"/>
              </w:rPr>
              <w:t xml:space="preserve"> Se realiza la presentación y notificación de aquellas piezas que hayan resultado ganadoras para coordinar la entrega de premios en el evento principal</w:t>
            </w:r>
            <w:r>
              <w:rPr>
                <w:szCs w:val="28"/>
              </w:rPr>
              <w:t>.</w:t>
            </w:r>
          </w:p>
        </w:tc>
        <w:tc>
          <w:tcPr>
            <w:tcW w:w="259" w:type="pct"/>
            <w:shd w:val="clear" w:color="auto" w:fill="auto"/>
          </w:tcPr>
          <w:p w14:paraId="344A2193" w14:textId="77777777" w:rsidR="00DF6FA4" w:rsidRPr="005A2ADA" w:rsidRDefault="00DF6FA4" w:rsidP="00DF6FA4">
            <w:pPr>
              <w:spacing w:after="200" w:line="276" w:lineRule="auto"/>
              <w:rPr>
                <w:i/>
                <w:sz w:val="16"/>
              </w:rPr>
            </w:pPr>
          </w:p>
        </w:tc>
        <w:tc>
          <w:tcPr>
            <w:tcW w:w="248" w:type="pct"/>
            <w:shd w:val="clear" w:color="auto" w:fill="auto"/>
          </w:tcPr>
          <w:p w14:paraId="1AF6D208" w14:textId="77777777" w:rsidR="00DF6FA4" w:rsidRPr="005A2ADA" w:rsidRDefault="00DF6FA4" w:rsidP="00DF6FA4">
            <w:pPr>
              <w:spacing w:after="200" w:line="276" w:lineRule="auto"/>
              <w:rPr>
                <w:i/>
                <w:sz w:val="16"/>
              </w:rPr>
            </w:pPr>
          </w:p>
        </w:tc>
        <w:tc>
          <w:tcPr>
            <w:tcW w:w="266" w:type="pct"/>
            <w:shd w:val="clear" w:color="auto" w:fill="auto"/>
          </w:tcPr>
          <w:p w14:paraId="09E43747" w14:textId="77777777" w:rsidR="00DF6FA4" w:rsidRPr="005A2ADA" w:rsidRDefault="00DF6FA4" w:rsidP="00DF6FA4">
            <w:pPr>
              <w:spacing w:after="200" w:line="276" w:lineRule="auto"/>
              <w:rPr>
                <w:i/>
                <w:sz w:val="16"/>
              </w:rPr>
            </w:pPr>
          </w:p>
        </w:tc>
        <w:tc>
          <w:tcPr>
            <w:tcW w:w="275" w:type="pct"/>
            <w:shd w:val="clear" w:color="auto" w:fill="auto"/>
          </w:tcPr>
          <w:p w14:paraId="13296561" w14:textId="77777777" w:rsidR="00DF6FA4" w:rsidRPr="005A2ADA" w:rsidRDefault="00DF6FA4" w:rsidP="00DF6FA4">
            <w:pPr>
              <w:spacing w:after="200" w:line="276" w:lineRule="auto"/>
              <w:rPr>
                <w:i/>
                <w:sz w:val="16"/>
              </w:rPr>
            </w:pPr>
          </w:p>
        </w:tc>
        <w:tc>
          <w:tcPr>
            <w:tcW w:w="275" w:type="pct"/>
            <w:shd w:val="clear" w:color="auto" w:fill="auto"/>
          </w:tcPr>
          <w:p w14:paraId="3622F1C3" w14:textId="77777777" w:rsidR="00DF6FA4" w:rsidRPr="005A2ADA" w:rsidRDefault="00DF6FA4" w:rsidP="00DF6FA4">
            <w:pPr>
              <w:spacing w:after="200" w:line="276" w:lineRule="auto"/>
              <w:rPr>
                <w:i/>
                <w:sz w:val="16"/>
              </w:rPr>
            </w:pPr>
          </w:p>
        </w:tc>
        <w:tc>
          <w:tcPr>
            <w:tcW w:w="275" w:type="pct"/>
            <w:shd w:val="clear" w:color="auto" w:fill="auto"/>
          </w:tcPr>
          <w:p w14:paraId="75A1902A" w14:textId="77777777" w:rsidR="00DF6FA4" w:rsidRPr="005A2ADA" w:rsidRDefault="00DF6FA4" w:rsidP="00DF6FA4">
            <w:pPr>
              <w:spacing w:after="200" w:line="276" w:lineRule="auto"/>
              <w:rPr>
                <w:i/>
                <w:sz w:val="16"/>
              </w:rPr>
            </w:pPr>
          </w:p>
        </w:tc>
        <w:tc>
          <w:tcPr>
            <w:tcW w:w="275" w:type="pct"/>
            <w:shd w:val="clear" w:color="auto" w:fill="auto"/>
          </w:tcPr>
          <w:p w14:paraId="5224A2A7" w14:textId="77777777" w:rsidR="00DF6FA4" w:rsidRPr="005A2ADA" w:rsidRDefault="00DF6FA4" w:rsidP="00DF6FA4">
            <w:pPr>
              <w:spacing w:after="200" w:line="276" w:lineRule="auto"/>
              <w:rPr>
                <w:i/>
                <w:sz w:val="16"/>
              </w:rPr>
            </w:pPr>
          </w:p>
        </w:tc>
        <w:tc>
          <w:tcPr>
            <w:tcW w:w="274" w:type="pct"/>
            <w:shd w:val="clear" w:color="auto" w:fill="auto"/>
          </w:tcPr>
          <w:p w14:paraId="6280C332" w14:textId="77777777" w:rsidR="00DF6FA4" w:rsidRPr="00334A49" w:rsidRDefault="00DF6FA4" w:rsidP="00DF6FA4">
            <w:pPr>
              <w:spacing w:after="200" w:line="276" w:lineRule="auto"/>
              <w:rPr>
                <w:i/>
                <w:sz w:val="44"/>
              </w:rPr>
            </w:pPr>
          </w:p>
        </w:tc>
        <w:tc>
          <w:tcPr>
            <w:tcW w:w="279" w:type="pct"/>
            <w:shd w:val="clear" w:color="auto" w:fill="auto"/>
          </w:tcPr>
          <w:p w14:paraId="00CD4FE7" w14:textId="77777777" w:rsidR="00DF6FA4" w:rsidRPr="00334A49" w:rsidRDefault="00DF6FA4" w:rsidP="00DF6FA4">
            <w:pPr>
              <w:spacing w:after="200" w:line="276" w:lineRule="auto"/>
              <w:rPr>
                <w:i/>
                <w:sz w:val="44"/>
              </w:rPr>
            </w:pPr>
            <w:r w:rsidRPr="00334A49">
              <w:rPr>
                <w:i/>
                <w:sz w:val="44"/>
              </w:rPr>
              <w:t>x</w:t>
            </w:r>
          </w:p>
        </w:tc>
        <w:tc>
          <w:tcPr>
            <w:tcW w:w="266" w:type="pct"/>
            <w:shd w:val="clear" w:color="auto" w:fill="auto"/>
          </w:tcPr>
          <w:p w14:paraId="5F7EF242" w14:textId="77777777" w:rsidR="00DF6FA4" w:rsidRPr="00334A49" w:rsidRDefault="00DF6FA4" w:rsidP="00DF6FA4">
            <w:pPr>
              <w:spacing w:after="200" w:line="276" w:lineRule="auto"/>
              <w:rPr>
                <w:i/>
                <w:sz w:val="44"/>
              </w:rPr>
            </w:pPr>
          </w:p>
        </w:tc>
        <w:tc>
          <w:tcPr>
            <w:tcW w:w="248" w:type="pct"/>
            <w:shd w:val="clear" w:color="auto" w:fill="auto"/>
          </w:tcPr>
          <w:p w14:paraId="2420C7AA" w14:textId="77777777" w:rsidR="00DF6FA4" w:rsidRPr="00334A49" w:rsidRDefault="00DF6FA4" w:rsidP="00DF6FA4">
            <w:pPr>
              <w:spacing w:after="200" w:line="276" w:lineRule="auto"/>
              <w:rPr>
                <w:i/>
                <w:sz w:val="44"/>
              </w:rPr>
            </w:pPr>
          </w:p>
        </w:tc>
        <w:tc>
          <w:tcPr>
            <w:tcW w:w="252" w:type="pct"/>
            <w:shd w:val="clear" w:color="auto" w:fill="auto"/>
          </w:tcPr>
          <w:p w14:paraId="1898831A" w14:textId="77777777" w:rsidR="00DF6FA4" w:rsidRPr="00334A49" w:rsidRDefault="00DF6FA4" w:rsidP="00DF6FA4">
            <w:pPr>
              <w:spacing w:after="200" w:line="276" w:lineRule="auto"/>
              <w:rPr>
                <w:i/>
                <w:sz w:val="44"/>
              </w:rPr>
            </w:pPr>
          </w:p>
        </w:tc>
      </w:tr>
      <w:tr w:rsidR="00DF6FA4" w:rsidRPr="005A2ADA" w14:paraId="13F821E2" w14:textId="77777777" w:rsidTr="008901BD">
        <w:trPr>
          <w:trHeight w:val="57"/>
        </w:trPr>
        <w:tc>
          <w:tcPr>
            <w:tcW w:w="1808" w:type="pct"/>
            <w:shd w:val="clear" w:color="auto" w:fill="auto"/>
          </w:tcPr>
          <w:p w14:paraId="0CF53A22" w14:textId="77777777" w:rsidR="00DF6FA4" w:rsidRPr="005A2ADA" w:rsidRDefault="00DF6FA4" w:rsidP="00DF6FA4">
            <w:pPr>
              <w:spacing w:after="200" w:line="276" w:lineRule="auto"/>
              <w:rPr>
                <w:i/>
                <w:sz w:val="16"/>
              </w:rPr>
            </w:pPr>
            <w:bookmarkStart w:id="2" w:name="_Hlk528061356"/>
            <w:r w:rsidRPr="00F551AF">
              <w:t>Sondeo de Personalidades Asistentes: Se establece contacto con las personalidades que acudirán a la ceremonia de entrega para acordar la logística que permita recibirlos de manera adecuada durante el evento principal</w:t>
            </w:r>
            <w:r w:rsidRPr="00F551AF">
              <w:rPr>
                <w:i/>
              </w:rPr>
              <w:t>.</w:t>
            </w:r>
          </w:p>
        </w:tc>
        <w:tc>
          <w:tcPr>
            <w:tcW w:w="259" w:type="pct"/>
            <w:shd w:val="clear" w:color="auto" w:fill="auto"/>
          </w:tcPr>
          <w:p w14:paraId="36C3E22D" w14:textId="77777777" w:rsidR="00DF6FA4" w:rsidRPr="005A2ADA" w:rsidRDefault="00DF6FA4" w:rsidP="00DF6FA4">
            <w:pPr>
              <w:spacing w:after="200" w:line="276" w:lineRule="auto"/>
              <w:rPr>
                <w:i/>
                <w:sz w:val="16"/>
              </w:rPr>
            </w:pPr>
          </w:p>
        </w:tc>
        <w:tc>
          <w:tcPr>
            <w:tcW w:w="248" w:type="pct"/>
            <w:shd w:val="clear" w:color="auto" w:fill="auto"/>
          </w:tcPr>
          <w:p w14:paraId="13C89831" w14:textId="77777777" w:rsidR="00DF6FA4" w:rsidRPr="005A2ADA" w:rsidRDefault="00DF6FA4" w:rsidP="00DF6FA4">
            <w:pPr>
              <w:spacing w:after="200" w:line="276" w:lineRule="auto"/>
              <w:rPr>
                <w:i/>
                <w:sz w:val="16"/>
              </w:rPr>
            </w:pPr>
          </w:p>
        </w:tc>
        <w:tc>
          <w:tcPr>
            <w:tcW w:w="266" w:type="pct"/>
            <w:shd w:val="clear" w:color="auto" w:fill="auto"/>
          </w:tcPr>
          <w:p w14:paraId="118339FD" w14:textId="77777777" w:rsidR="00DF6FA4" w:rsidRPr="005A2ADA" w:rsidRDefault="00DF6FA4" w:rsidP="00DF6FA4">
            <w:pPr>
              <w:spacing w:after="200" w:line="276" w:lineRule="auto"/>
              <w:rPr>
                <w:i/>
                <w:sz w:val="16"/>
              </w:rPr>
            </w:pPr>
          </w:p>
        </w:tc>
        <w:tc>
          <w:tcPr>
            <w:tcW w:w="275" w:type="pct"/>
            <w:shd w:val="clear" w:color="auto" w:fill="auto"/>
          </w:tcPr>
          <w:p w14:paraId="72545C80" w14:textId="77777777" w:rsidR="00DF6FA4" w:rsidRPr="005A2ADA" w:rsidRDefault="00DF6FA4" w:rsidP="00DF6FA4">
            <w:pPr>
              <w:spacing w:after="200" w:line="276" w:lineRule="auto"/>
              <w:rPr>
                <w:i/>
                <w:sz w:val="16"/>
              </w:rPr>
            </w:pPr>
          </w:p>
        </w:tc>
        <w:tc>
          <w:tcPr>
            <w:tcW w:w="275" w:type="pct"/>
            <w:shd w:val="clear" w:color="auto" w:fill="auto"/>
          </w:tcPr>
          <w:p w14:paraId="296D802E" w14:textId="77777777" w:rsidR="00DF6FA4" w:rsidRPr="005A2ADA" w:rsidRDefault="00DF6FA4" w:rsidP="00DF6FA4">
            <w:pPr>
              <w:spacing w:after="200" w:line="276" w:lineRule="auto"/>
              <w:rPr>
                <w:i/>
                <w:sz w:val="16"/>
              </w:rPr>
            </w:pPr>
          </w:p>
        </w:tc>
        <w:tc>
          <w:tcPr>
            <w:tcW w:w="275" w:type="pct"/>
            <w:shd w:val="clear" w:color="auto" w:fill="auto"/>
          </w:tcPr>
          <w:p w14:paraId="68DB2AEB" w14:textId="77777777" w:rsidR="00DF6FA4" w:rsidRPr="005A2ADA" w:rsidRDefault="00DF6FA4" w:rsidP="00DF6FA4">
            <w:pPr>
              <w:spacing w:after="200" w:line="276" w:lineRule="auto"/>
              <w:rPr>
                <w:i/>
                <w:sz w:val="16"/>
              </w:rPr>
            </w:pPr>
          </w:p>
        </w:tc>
        <w:tc>
          <w:tcPr>
            <w:tcW w:w="275" w:type="pct"/>
            <w:shd w:val="clear" w:color="auto" w:fill="auto"/>
          </w:tcPr>
          <w:p w14:paraId="3B0A5AC7" w14:textId="77777777" w:rsidR="00DF6FA4" w:rsidRPr="005A2ADA" w:rsidRDefault="00DF6FA4" w:rsidP="00DF6FA4">
            <w:pPr>
              <w:spacing w:after="200" w:line="276" w:lineRule="auto"/>
              <w:rPr>
                <w:i/>
                <w:sz w:val="16"/>
              </w:rPr>
            </w:pPr>
          </w:p>
        </w:tc>
        <w:tc>
          <w:tcPr>
            <w:tcW w:w="274" w:type="pct"/>
            <w:shd w:val="clear" w:color="auto" w:fill="auto"/>
          </w:tcPr>
          <w:p w14:paraId="1749633B" w14:textId="77777777" w:rsidR="00DF6FA4" w:rsidRPr="00334A49" w:rsidRDefault="00DF6FA4" w:rsidP="00DF6FA4">
            <w:pPr>
              <w:spacing w:after="200" w:line="276" w:lineRule="auto"/>
              <w:rPr>
                <w:i/>
                <w:sz w:val="44"/>
              </w:rPr>
            </w:pPr>
          </w:p>
        </w:tc>
        <w:tc>
          <w:tcPr>
            <w:tcW w:w="279" w:type="pct"/>
            <w:shd w:val="clear" w:color="auto" w:fill="auto"/>
          </w:tcPr>
          <w:p w14:paraId="7570873A" w14:textId="77777777" w:rsidR="00DF6FA4" w:rsidRPr="00334A49" w:rsidRDefault="00DF6FA4" w:rsidP="00DF6FA4">
            <w:pPr>
              <w:spacing w:after="200" w:line="276" w:lineRule="auto"/>
              <w:rPr>
                <w:i/>
                <w:sz w:val="44"/>
              </w:rPr>
            </w:pPr>
            <w:r w:rsidRPr="00334A49">
              <w:rPr>
                <w:i/>
                <w:sz w:val="44"/>
              </w:rPr>
              <w:t>x</w:t>
            </w:r>
          </w:p>
        </w:tc>
        <w:tc>
          <w:tcPr>
            <w:tcW w:w="266" w:type="pct"/>
            <w:shd w:val="clear" w:color="auto" w:fill="auto"/>
          </w:tcPr>
          <w:p w14:paraId="7900B022" w14:textId="77777777" w:rsidR="00DF6FA4" w:rsidRPr="00334A49" w:rsidRDefault="00DF6FA4" w:rsidP="00DF6FA4">
            <w:pPr>
              <w:spacing w:after="200" w:line="276" w:lineRule="auto"/>
              <w:rPr>
                <w:i/>
                <w:sz w:val="44"/>
              </w:rPr>
            </w:pPr>
          </w:p>
        </w:tc>
        <w:tc>
          <w:tcPr>
            <w:tcW w:w="248" w:type="pct"/>
            <w:shd w:val="clear" w:color="auto" w:fill="auto"/>
          </w:tcPr>
          <w:p w14:paraId="2A71F021" w14:textId="77777777" w:rsidR="00DF6FA4" w:rsidRPr="00334A49" w:rsidRDefault="00DF6FA4" w:rsidP="00DF6FA4">
            <w:pPr>
              <w:spacing w:after="200" w:line="276" w:lineRule="auto"/>
              <w:rPr>
                <w:i/>
                <w:sz w:val="44"/>
              </w:rPr>
            </w:pPr>
          </w:p>
        </w:tc>
        <w:tc>
          <w:tcPr>
            <w:tcW w:w="252" w:type="pct"/>
            <w:shd w:val="clear" w:color="auto" w:fill="auto"/>
          </w:tcPr>
          <w:p w14:paraId="7015EB7E" w14:textId="77777777" w:rsidR="00DF6FA4" w:rsidRPr="00334A49" w:rsidRDefault="00DF6FA4" w:rsidP="00DF6FA4">
            <w:pPr>
              <w:spacing w:after="200" w:line="276" w:lineRule="auto"/>
              <w:rPr>
                <w:i/>
                <w:sz w:val="44"/>
              </w:rPr>
            </w:pPr>
          </w:p>
        </w:tc>
      </w:tr>
      <w:tr w:rsidR="00DF6FA4" w:rsidRPr="005A2ADA" w14:paraId="00BF1918" w14:textId="77777777" w:rsidTr="008901BD">
        <w:trPr>
          <w:trHeight w:val="57"/>
        </w:trPr>
        <w:tc>
          <w:tcPr>
            <w:tcW w:w="1808" w:type="pct"/>
            <w:shd w:val="clear" w:color="auto" w:fill="auto"/>
          </w:tcPr>
          <w:p w14:paraId="31389E2A" w14:textId="77777777" w:rsidR="00DF6FA4" w:rsidRPr="005A2ADA" w:rsidRDefault="00DF6FA4" w:rsidP="00DF6FA4">
            <w:pPr>
              <w:spacing w:after="200" w:line="276" w:lineRule="auto"/>
            </w:pPr>
            <w:r w:rsidRPr="00F551AF">
              <w:t>Ceremonia de Premiación: Se convoca a los miembros del Consejo de Premiación para formar parte del presídium y otorgar los premios de las categorías que conforman el Premio Nacional de la Cerámica, para los artesanos con sus obras más destacadas del concurso, el cual consiste en el premio económico y un reconocimiento. Se convocan a personalidades al evento, así como confirmar sus asistencias, se programa la logística del evento y se trabaja en conjunto con las dependencias involucradas.</w:t>
            </w:r>
          </w:p>
        </w:tc>
        <w:tc>
          <w:tcPr>
            <w:tcW w:w="259" w:type="pct"/>
            <w:shd w:val="clear" w:color="auto" w:fill="auto"/>
          </w:tcPr>
          <w:p w14:paraId="64187A89" w14:textId="77777777" w:rsidR="00DF6FA4" w:rsidRPr="005A2ADA" w:rsidRDefault="00DF6FA4" w:rsidP="00DF6FA4">
            <w:pPr>
              <w:spacing w:after="200" w:line="276" w:lineRule="auto"/>
              <w:rPr>
                <w:i/>
                <w:sz w:val="16"/>
              </w:rPr>
            </w:pPr>
          </w:p>
        </w:tc>
        <w:tc>
          <w:tcPr>
            <w:tcW w:w="248" w:type="pct"/>
            <w:shd w:val="clear" w:color="auto" w:fill="auto"/>
          </w:tcPr>
          <w:p w14:paraId="1A21CC56" w14:textId="77777777" w:rsidR="00DF6FA4" w:rsidRPr="005A2ADA" w:rsidRDefault="00DF6FA4" w:rsidP="00DF6FA4">
            <w:pPr>
              <w:spacing w:after="200" w:line="276" w:lineRule="auto"/>
              <w:rPr>
                <w:i/>
                <w:sz w:val="16"/>
              </w:rPr>
            </w:pPr>
          </w:p>
        </w:tc>
        <w:tc>
          <w:tcPr>
            <w:tcW w:w="266" w:type="pct"/>
            <w:shd w:val="clear" w:color="auto" w:fill="auto"/>
          </w:tcPr>
          <w:p w14:paraId="1DA8CEAB" w14:textId="77777777" w:rsidR="00DF6FA4" w:rsidRPr="005A2ADA" w:rsidRDefault="00DF6FA4" w:rsidP="00DF6FA4">
            <w:pPr>
              <w:spacing w:after="200" w:line="276" w:lineRule="auto"/>
              <w:rPr>
                <w:i/>
                <w:sz w:val="16"/>
              </w:rPr>
            </w:pPr>
          </w:p>
        </w:tc>
        <w:tc>
          <w:tcPr>
            <w:tcW w:w="275" w:type="pct"/>
            <w:shd w:val="clear" w:color="auto" w:fill="auto"/>
          </w:tcPr>
          <w:p w14:paraId="700D3E46" w14:textId="77777777" w:rsidR="00DF6FA4" w:rsidRPr="005A2ADA" w:rsidRDefault="00DF6FA4" w:rsidP="00DF6FA4">
            <w:pPr>
              <w:spacing w:after="200" w:line="276" w:lineRule="auto"/>
              <w:rPr>
                <w:i/>
                <w:sz w:val="16"/>
              </w:rPr>
            </w:pPr>
          </w:p>
        </w:tc>
        <w:tc>
          <w:tcPr>
            <w:tcW w:w="275" w:type="pct"/>
            <w:shd w:val="clear" w:color="auto" w:fill="auto"/>
          </w:tcPr>
          <w:p w14:paraId="471B008F" w14:textId="77777777" w:rsidR="00DF6FA4" w:rsidRPr="005A2ADA" w:rsidRDefault="00DF6FA4" w:rsidP="00DF6FA4">
            <w:pPr>
              <w:spacing w:after="200" w:line="276" w:lineRule="auto"/>
              <w:rPr>
                <w:i/>
                <w:sz w:val="16"/>
              </w:rPr>
            </w:pPr>
          </w:p>
        </w:tc>
        <w:tc>
          <w:tcPr>
            <w:tcW w:w="275" w:type="pct"/>
            <w:shd w:val="clear" w:color="auto" w:fill="auto"/>
          </w:tcPr>
          <w:p w14:paraId="71F154F9" w14:textId="77777777" w:rsidR="00DF6FA4" w:rsidRPr="005A2ADA" w:rsidRDefault="00DF6FA4" w:rsidP="00DF6FA4">
            <w:pPr>
              <w:spacing w:after="200" w:line="276" w:lineRule="auto"/>
              <w:rPr>
                <w:i/>
                <w:sz w:val="16"/>
              </w:rPr>
            </w:pPr>
          </w:p>
        </w:tc>
        <w:tc>
          <w:tcPr>
            <w:tcW w:w="275" w:type="pct"/>
            <w:shd w:val="clear" w:color="auto" w:fill="auto"/>
          </w:tcPr>
          <w:p w14:paraId="5255CB4B" w14:textId="77777777" w:rsidR="00DF6FA4" w:rsidRPr="005A2ADA" w:rsidRDefault="00DF6FA4" w:rsidP="00DF6FA4">
            <w:pPr>
              <w:spacing w:after="200" w:line="276" w:lineRule="auto"/>
              <w:rPr>
                <w:i/>
                <w:sz w:val="16"/>
              </w:rPr>
            </w:pPr>
          </w:p>
        </w:tc>
        <w:tc>
          <w:tcPr>
            <w:tcW w:w="274" w:type="pct"/>
            <w:shd w:val="clear" w:color="auto" w:fill="auto"/>
          </w:tcPr>
          <w:p w14:paraId="4064D962" w14:textId="77777777" w:rsidR="00DF6FA4" w:rsidRPr="00334A49" w:rsidRDefault="00DF6FA4" w:rsidP="00DF6FA4">
            <w:pPr>
              <w:spacing w:after="200" w:line="276" w:lineRule="auto"/>
              <w:rPr>
                <w:i/>
                <w:sz w:val="44"/>
              </w:rPr>
            </w:pPr>
          </w:p>
        </w:tc>
        <w:tc>
          <w:tcPr>
            <w:tcW w:w="279" w:type="pct"/>
            <w:shd w:val="clear" w:color="auto" w:fill="auto"/>
          </w:tcPr>
          <w:p w14:paraId="77F455F8" w14:textId="77777777" w:rsidR="00DF6FA4" w:rsidRPr="00334A49" w:rsidRDefault="00DF6FA4" w:rsidP="00DF6FA4">
            <w:pPr>
              <w:spacing w:after="200" w:line="276" w:lineRule="auto"/>
              <w:rPr>
                <w:i/>
                <w:sz w:val="44"/>
              </w:rPr>
            </w:pPr>
            <w:r w:rsidRPr="00334A49">
              <w:rPr>
                <w:i/>
                <w:sz w:val="44"/>
              </w:rPr>
              <w:t>x</w:t>
            </w:r>
          </w:p>
        </w:tc>
        <w:tc>
          <w:tcPr>
            <w:tcW w:w="266" w:type="pct"/>
            <w:shd w:val="clear" w:color="auto" w:fill="auto"/>
          </w:tcPr>
          <w:p w14:paraId="73931555" w14:textId="77777777" w:rsidR="00DF6FA4" w:rsidRPr="00334A49" w:rsidRDefault="00DF6FA4" w:rsidP="00DF6FA4">
            <w:pPr>
              <w:spacing w:after="200" w:line="276" w:lineRule="auto"/>
              <w:rPr>
                <w:i/>
                <w:sz w:val="44"/>
              </w:rPr>
            </w:pPr>
          </w:p>
        </w:tc>
        <w:tc>
          <w:tcPr>
            <w:tcW w:w="248" w:type="pct"/>
            <w:shd w:val="clear" w:color="auto" w:fill="auto"/>
          </w:tcPr>
          <w:p w14:paraId="6CA66306" w14:textId="77777777" w:rsidR="00DF6FA4" w:rsidRPr="00334A49" w:rsidRDefault="00DF6FA4" w:rsidP="00DF6FA4">
            <w:pPr>
              <w:spacing w:after="200" w:line="276" w:lineRule="auto"/>
              <w:rPr>
                <w:i/>
                <w:sz w:val="44"/>
              </w:rPr>
            </w:pPr>
          </w:p>
        </w:tc>
        <w:tc>
          <w:tcPr>
            <w:tcW w:w="252" w:type="pct"/>
            <w:shd w:val="clear" w:color="auto" w:fill="auto"/>
          </w:tcPr>
          <w:p w14:paraId="4631D4D7" w14:textId="77777777" w:rsidR="00DF6FA4" w:rsidRPr="00334A49" w:rsidRDefault="00DF6FA4" w:rsidP="00DF6FA4">
            <w:pPr>
              <w:spacing w:after="200" w:line="276" w:lineRule="auto"/>
              <w:rPr>
                <w:i/>
                <w:sz w:val="44"/>
              </w:rPr>
            </w:pPr>
          </w:p>
        </w:tc>
      </w:tr>
      <w:tr w:rsidR="00DF6FA4" w:rsidRPr="005A2ADA" w14:paraId="7C041C14" w14:textId="77777777" w:rsidTr="008901BD">
        <w:trPr>
          <w:trHeight w:val="57"/>
        </w:trPr>
        <w:tc>
          <w:tcPr>
            <w:tcW w:w="1808" w:type="pct"/>
            <w:shd w:val="clear" w:color="auto" w:fill="auto"/>
          </w:tcPr>
          <w:p w14:paraId="3E327128" w14:textId="77777777" w:rsidR="00DF6FA4" w:rsidRPr="005A2ADA" w:rsidRDefault="00DF6FA4" w:rsidP="00DF6FA4">
            <w:pPr>
              <w:spacing w:after="200" w:line="276" w:lineRule="auto"/>
              <w:rPr>
                <w:i/>
                <w:sz w:val="16"/>
              </w:rPr>
            </w:pPr>
            <w:bookmarkStart w:id="3" w:name="_Hlk528061378"/>
            <w:bookmarkEnd w:id="2"/>
            <w:r>
              <w:rPr>
                <w:szCs w:val="28"/>
              </w:rPr>
              <w:lastRenderedPageBreak/>
              <w:t xml:space="preserve">Expo Venta: Se convoca a compradores nacionales </w:t>
            </w:r>
            <w:proofErr w:type="spellStart"/>
            <w:r>
              <w:rPr>
                <w:szCs w:val="28"/>
              </w:rPr>
              <w:t>he</w:t>
            </w:r>
            <w:proofErr w:type="spellEnd"/>
            <w:r>
              <w:rPr>
                <w:szCs w:val="28"/>
              </w:rPr>
              <w:t xml:space="preserve"> internacionales a adquirir las obras no ganadoras, así mismo se les brinda a los artesanos un stand para venta de obras no concursantes y así puedan extender su campo de venta tanto nacional como internacional</w:t>
            </w:r>
          </w:p>
        </w:tc>
        <w:tc>
          <w:tcPr>
            <w:tcW w:w="259" w:type="pct"/>
            <w:shd w:val="clear" w:color="auto" w:fill="auto"/>
          </w:tcPr>
          <w:p w14:paraId="302BD14B" w14:textId="77777777" w:rsidR="00DF6FA4" w:rsidRPr="005A2ADA" w:rsidRDefault="00DF6FA4" w:rsidP="00DF6FA4">
            <w:pPr>
              <w:spacing w:after="200" w:line="276" w:lineRule="auto"/>
              <w:rPr>
                <w:i/>
                <w:sz w:val="16"/>
              </w:rPr>
            </w:pPr>
          </w:p>
        </w:tc>
        <w:tc>
          <w:tcPr>
            <w:tcW w:w="248" w:type="pct"/>
            <w:shd w:val="clear" w:color="auto" w:fill="auto"/>
          </w:tcPr>
          <w:p w14:paraId="1C08ED4F" w14:textId="77777777" w:rsidR="00DF6FA4" w:rsidRPr="005A2ADA" w:rsidRDefault="00DF6FA4" w:rsidP="00DF6FA4">
            <w:pPr>
              <w:spacing w:after="200" w:line="276" w:lineRule="auto"/>
              <w:rPr>
                <w:i/>
                <w:sz w:val="16"/>
              </w:rPr>
            </w:pPr>
          </w:p>
        </w:tc>
        <w:tc>
          <w:tcPr>
            <w:tcW w:w="266" w:type="pct"/>
            <w:shd w:val="clear" w:color="auto" w:fill="auto"/>
          </w:tcPr>
          <w:p w14:paraId="1D84B8FB" w14:textId="77777777" w:rsidR="00DF6FA4" w:rsidRPr="005A2ADA" w:rsidRDefault="00DF6FA4" w:rsidP="00DF6FA4">
            <w:pPr>
              <w:spacing w:after="200" w:line="276" w:lineRule="auto"/>
              <w:rPr>
                <w:i/>
                <w:sz w:val="16"/>
              </w:rPr>
            </w:pPr>
          </w:p>
        </w:tc>
        <w:tc>
          <w:tcPr>
            <w:tcW w:w="275" w:type="pct"/>
            <w:shd w:val="clear" w:color="auto" w:fill="auto"/>
          </w:tcPr>
          <w:p w14:paraId="07B94164" w14:textId="77777777" w:rsidR="00DF6FA4" w:rsidRPr="005A2ADA" w:rsidRDefault="00DF6FA4" w:rsidP="00DF6FA4">
            <w:pPr>
              <w:spacing w:after="200" w:line="276" w:lineRule="auto"/>
              <w:rPr>
                <w:i/>
                <w:sz w:val="16"/>
              </w:rPr>
            </w:pPr>
          </w:p>
        </w:tc>
        <w:tc>
          <w:tcPr>
            <w:tcW w:w="275" w:type="pct"/>
            <w:shd w:val="clear" w:color="auto" w:fill="auto"/>
          </w:tcPr>
          <w:p w14:paraId="690E4263" w14:textId="77777777" w:rsidR="00DF6FA4" w:rsidRPr="005A2ADA" w:rsidRDefault="00DF6FA4" w:rsidP="00DF6FA4">
            <w:pPr>
              <w:spacing w:after="200" w:line="276" w:lineRule="auto"/>
              <w:rPr>
                <w:i/>
                <w:sz w:val="16"/>
              </w:rPr>
            </w:pPr>
          </w:p>
        </w:tc>
        <w:tc>
          <w:tcPr>
            <w:tcW w:w="275" w:type="pct"/>
            <w:shd w:val="clear" w:color="auto" w:fill="auto"/>
          </w:tcPr>
          <w:p w14:paraId="6315BE7B" w14:textId="77777777" w:rsidR="00DF6FA4" w:rsidRPr="005A2ADA" w:rsidRDefault="00DF6FA4" w:rsidP="00DF6FA4">
            <w:pPr>
              <w:spacing w:after="200" w:line="276" w:lineRule="auto"/>
              <w:rPr>
                <w:i/>
                <w:sz w:val="16"/>
              </w:rPr>
            </w:pPr>
          </w:p>
        </w:tc>
        <w:tc>
          <w:tcPr>
            <w:tcW w:w="275" w:type="pct"/>
            <w:shd w:val="clear" w:color="auto" w:fill="auto"/>
          </w:tcPr>
          <w:p w14:paraId="543971D0" w14:textId="77777777" w:rsidR="00DF6FA4" w:rsidRPr="005A2ADA" w:rsidRDefault="00DF6FA4" w:rsidP="00DF6FA4">
            <w:pPr>
              <w:spacing w:after="200" w:line="276" w:lineRule="auto"/>
              <w:rPr>
                <w:i/>
                <w:sz w:val="16"/>
              </w:rPr>
            </w:pPr>
          </w:p>
        </w:tc>
        <w:tc>
          <w:tcPr>
            <w:tcW w:w="274" w:type="pct"/>
            <w:shd w:val="clear" w:color="auto" w:fill="auto"/>
          </w:tcPr>
          <w:p w14:paraId="3AD01F71" w14:textId="77777777" w:rsidR="00DF6FA4" w:rsidRPr="00334A49" w:rsidRDefault="00DF6FA4" w:rsidP="00DF6FA4">
            <w:pPr>
              <w:spacing w:after="200" w:line="276" w:lineRule="auto"/>
              <w:rPr>
                <w:i/>
                <w:sz w:val="44"/>
              </w:rPr>
            </w:pPr>
          </w:p>
        </w:tc>
        <w:tc>
          <w:tcPr>
            <w:tcW w:w="279" w:type="pct"/>
            <w:shd w:val="clear" w:color="auto" w:fill="auto"/>
          </w:tcPr>
          <w:p w14:paraId="5D52F496" w14:textId="77777777" w:rsidR="00DF6FA4" w:rsidRPr="00334A49" w:rsidRDefault="00DF6FA4" w:rsidP="00DF6FA4">
            <w:pPr>
              <w:spacing w:after="200" w:line="276" w:lineRule="auto"/>
              <w:rPr>
                <w:i/>
                <w:sz w:val="44"/>
              </w:rPr>
            </w:pPr>
            <w:r w:rsidRPr="00334A49">
              <w:rPr>
                <w:i/>
                <w:sz w:val="44"/>
              </w:rPr>
              <w:t>x</w:t>
            </w:r>
          </w:p>
        </w:tc>
        <w:tc>
          <w:tcPr>
            <w:tcW w:w="266" w:type="pct"/>
            <w:shd w:val="clear" w:color="auto" w:fill="auto"/>
          </w:tcPr>
          <w:p w14:paraId="527E03B8" w14:textId="57D3D9DE" w:rsidR="00DF6FA4" w:rsidRPr="00334A49" w:rsidRDefault="00DF6FA4" w:rsidP="00DF6FA4">
            <w:pPr>
              <w:spacing w:after="200" w:line="276" w:lineRule="auto"/>
              <w:rPr>
                <w:i/>
                <w:sz w:val="44"/>
              </w:rPr>
            </w:pPr>
          </w:p>
        </w:tc>
        <w:tc>
          <w:tcPr>
            <w:tcW w:w="248" w:type="pct"/>
            <w:shd w:val="clear" w:color="auto" w:fill="auto"/>
          </w:tcPr>
          <w:p w14:paraId="476192E5" w14:textId="77777777" w:rsidR="00DF6FA4" w:rsidRPr="00334A49" w:rsidRDefault="00DF6FA4" w:rsidP="00DF6FA4">
            <w:pPr>
              <w:spacing w:after="200" w:line="276" w:lineRule="auto"/>
              <w:rPr>
                <w:i/>
                <w:sz w:val="44"/>
              </w:rPr>
            </w:pPr>
          </w:p>
        </w:tc>
        <w:tc>
          <w:tcPr>
            <w:tcW w:w="252" w:type="pct"/>
            <w:shd w:val="clear" w:color="auto" w:fill="auto"/>
          </w:tcPr>
          <w:p w14:paraId="054D27FF" w14:textId="77777777" w:rsidR="00DF6FA4" w:rsidRPr="00334A49" w:rsidRDefault="00DF6FA4" w:rsidP="00DF6FA4">
            <w:pPr>
              <w:spacing w:after="200" w:line="276" w:lineRule="auto"/>
              <w:rPr>
                <w:i/>
                <w:sz w:val="44"/>
              </w:rPr>
            </w:pPr>
          </w:p>
        </w:tc>
      </w:tr>
      <w:tr w:rsidR="00DF6FA4" w:rsidRPr="005A2ADA" w14:paraId="50A7DE15" w14:textId="77777777" w:rsidTr="008901BD">
        <w:trPr>
          <w:trHeight w:val="57"/>
        </w:trPr>
        <w:tc>
          <w:tcPr>
            <w:tcW w:w="1808" w:type="pct"/>
            <w:shd w:val="clear" w:color="auto" w:fill="auto"/>
          </w:tcPr>
          <w:p w14:paraId="44B61F2E" w14:textId="77777777" w:rsidR="00DF6FA4" w:rsidRPr="005A2ADA" w:rsidRDefault="00DF6FA4" w:rsidP="00DF6FA4">
            <w:pPr>
              <w:rPr>
                <w:i/>
                <w:sz w:val="16"/>
              </w:rPr>
            </w:pPr>
            <w:r w:rsidRPr="00F551AF">
              <w:t>Se entregan constancias de participación a cas uno de los artesanos participantes.</w:t>
            </w:r>
          </w:p>
        </w:tc>
        <w:tc>
          <w:tcPr>
            <w:tcW w:w="259" w:type="pct"/>
            <w:shd w:val="clear" w:color="auto" w:fill="auto"/>
          </w:tcPr>
          <w:p w14:paraId="19D7018D" w14:textId="77777777" w:rsidR="00DF6FA4" w:rsidRPr="005A2ADA" w:rsidRDefault="00DF6FA4" w:rsidP="00DF6FA4">
            <w:pPr>
              <w:spacing w:after="200" w:line="276" w:lineRule="auto"/>
              <w:rPr>
                <w:i/>
                <w:sz w:val="16"/>
              </w:rPr>
            </w:pPr>
          </w:p>
        </w:tc>
        <w:tc>
          <w:tcPr>
            <w:tcW w:w="248" w:type="pct"/>
            <w:shd w:val="clear" w:color="auto" w:fill="auto"/>
          </w:tcPr>
          <w:p w14:paraId="68634FE4" w14:textId="77777777" w:rsidR="00DF6FA4" w:rsidRPr="005A2ADA" w:rsidRDefault="00DF6FA4" w:rsidP="00DF6FA4">
            <w:pPr>
              <w:spacing w:after="200" w:line="276" w:lineRule="auto"/>
              <w:rPr>
                <w:i/>
                <w:sz w:val="16"/>
              </w:rPr>
            </w:pPr>
          </w:p>
        </w:tc>
        <w:tc>
          <w:tcPr>
            <w:tcW w:w="266" w:type="pct"/>
            <w:shd w:val="clear" w:color="auto" w:fill="auto"/>
          </w:tcPr>
          <w:p w14:paraId="44FCDD95" w14:textId="77777777" w:rsidR="00DF6FA4" w:rsidRPr="005A2ADA" w:rsidRDefault="00DF6FA4" w:rsidP="00DF6FA4">
            <w:pPr>
              <w:spacing w:after="200" w:line="276" w:lineRule="auto"/>
              <w:rPr>
                <w:i/>
                <w:sz w:val="16"/>
              </w:rPr>
            </w:pPr>
          </w:p>
        </w:tc>
        <w:tc>
          <w:tcPr>
            <w:tcW w:w="275" w:type="pct"/>
            <w:shd w:val="clear" w:color="auto" w:fill="auto"/>
          </w:tcPr>
          <w:p w14:paraId="33CD6B5B" w14:textId="77777777" w:rsidR="00DF6FA4" w:rsidRPr="005A2ADA" w:rsidRDefault="00DF6FA4" w:rsidP="00DF6FA4">
            <w:pPr>
              <w:spacing w:after="200" w:line="276" w:lineRule="auto"/>
              <w:rPr>
                <w:i/>
                <w:sz w:val="16"/>
              </w:rPr>
            </w:pPr>
          </w:p>
        </w:tc>
        <w:tc>
          <w:tcPr>
            <w:tcW w:w="275" w:type="pct"/>
            <w:shd w:val="clear" w:color="auto" w:fill="auto"/>
          </w:tcPr>
          <w:p w14:paraId="6A9C4DCF" w14:textId="77777777" w:rsidR="00DF6FA4" w:rsidRPr="005A2ADA" w:rsidRDefault="00DF6FA4" w:rsidP="00DF6FA4">
            <w:pPr>
              <w:spacing w:after="200" w:line="276" w:lineRule="auto"/>
              <w:rPr>
                <w:i/>
                <w:sz w:val="16"/>
              </w:rPr>
            </w:pPr>
          </w:p>
        </w:tc>
        <w:tc>
          <w:tcPr>
            <w:tcW w:w="275" w:type="pct"/>
            <w:shd w:val="clear" w:color="auto" w:fill="auto"/>
          </w:tcPr>
          <w:p w14:paraId="0961F08B" w14:textId="77777777" w:rsidR="00DF6FA4" w:rsidRPr="005A2ADA" w:rsidRDefault="00DF6FA4" w:rsidP="00DF6FA4">
            <w:pPr>
              <w:spacing w:after="200" w:line="276" w:lineRule="auto"/>
              <w:rPr>
                <w:i/>
                <w:sz w:val="16"/>
              </w:rPr>
            </w:pPr>
          </w:p>
        </w:tc>
        <w:tc>
          <w:tcPr>
            <w:tcW w:w="275" w:type="pct"/>
            <w:shd w:val="clear" w:color="auto" w:fill="auto"/>
          </w:tcPr>
          <w:p w14:paraId="0D55BF05" w14:textId="77777777" w:rsidR="00DF6FA4" w:rsidRPr="005A2ADA" w:rsidRDefault="00DF6FA4" w:rsidP="00DF6FA4">
            <w:pPr>
              <w:spacing w:after="200" w:line="276" w:lineRule="auto"/>
              <w:rPr>
                <w:i/>
                <w:sz w:val="16"/>
              </w:rPr>
            </w:pPr>
          </w:p>
        </w:tc>
        <w:tc>
          <w:tcPr>
            <w:tcW w:w="274" w:type="pct"/>
            <w:shd w:val="clear" w:color="auto" w:fill="auto"/>
          </w:tcPr>
          <w:p w14:paraId="2D8DD0F9" w14:textId="77777777" w:rsidR="00DF6FA4" w:rsidRPr="00334A49" w:rsidRDefault="00DF6FA4" w:rsidP="00DF6FA4">
            <w:pPr>
              <w:spacing w:after="200" w:line="276" w:lineRule="auto"/>
              <w:rPr>
                <w:i/>
                <w:sz w:val="44"/>
              </w:rPr>
            </w:pPr>
          </w:p>
        </w:tc>
        <w:tc>
          <w:tcPr>
            <w:tcW w:w="279" w:type="pct"/>
            <w:shd w:val="clear" w:color="auto" w:fill="auto"/>
          </w:tcPr>
          <w:p w14:paraId="3496B61A" w14:textId="77777777" w:rsidR="00DF6FA4" w:rsidRPr="00334A49" w:rsidRDefault="00DF6FA4" w:rsidP="00DF6FA4">
            <w:pPr>
              <w:spacing w:after="200" w:line="276" w:lineRule="auto"/>
              <w:rPr>
                <w:i/>
                <w:sz w:val="44"/>
              </w:rPr>
            </w:pPr>
            <w:r w:rsidRPr="00334A49">
              <w:rPr>
                <w:i/>
                <w:sz w:val="44"/>
              </w:rPr>
              <w:t>x</w:t>
            </w:r>
          </w:p>
        </w:tc>
        <w:tc>
          <w:tcPr>
            <w:tcW w:w="266" w:type="pct"/>
            <w:shd w:val="clear" w:color="auto" w:fill="auto"/>
          </w:tcPr>
          <w:p w14:paraId="14D4CE87" w14:textId="755A08FD" w:rsidR="00DF6FA4" w:rsidRPr="00334A49" w:rsidRDefault="00DF6FA4" w:rsidP="00DF6FA4">
            <w:pPr>
              <w:spacing w:after="200" w:line="276" w:lineRule="auto"/>
              <w:rPr>
                <w:i/>
                <w:sz w:val="44"/>
              </w:rPr>
            </w:pPr>
          </w:p>
        </w:tc>
        <w:tc>
          <w:tcPr>
            <w:tcW w:w="248" w:type="pct"/>
            <w:shd w:val="clear" w:color="auto" w:fill="auto"/>
          </w:tcPr>
          <w:p w14:paraId="4303C4AB" w14:textId="77777777" w:rsidR="00DF6FA4" w:rsidRPr="00334A49" w:rsidRDefault="00DF6FA4" w:rsidP="00DF6FA4">
            <w:pPr>
              <w:spacing w:after="200" w:line="276" w:lineRule="auto"/>
              <w:rPr>
                <w:i/>
                <w:sz w:val="44"/>
              </w:rPr>
            </w:pPr>
          </w:p>
        </w:tc>
        <w:tc>
          <w:tcPr>
            <w:tcW w:w="252" w:type="pct"/>
            <w:shd w:val="clear" w:color="auto" w:fill="auto"/>
          </w:tcPr>
          <w:p w14:paraId="029CB3BC" w14:textId="77777777" w:rsidR="00DF6FA4" w:rsidRPr="00334A49" w:rsidRDefault="00DF6FA4" w:rsidP="00DF6FA4">
            <w:pPr>
              <w:spacing w:after="200" w:line="276" w:lineRule="auto"/>
              <w:rPr>
                <w:i/>
                <w:sz w:val="44"/>
              </w:rPr>
            </w:pPr>
          </w:p>
        </w:tc>
      </w:tr>
      <w:bookmarkEnd w:id="3"/>
      <w:tr w:rsidR="00DF6FA4" w:rsidRPr="005A2ADA" w14:paraId="6734E5EE" w14:textId="77777777" w:rsidTr="008901BD">
        <w:trPr>
          <w:trHeight w:val="57"/>
        </w:trPr>
        <w:tc>
          <w:tcPr>
            <w:tcW w:w="1808" w:type="pct"/>
            <w:shd w:val="clear" w:color="auto" w:fill="auto"/>
          </w:tcPr>
          <w:p w14:paraId="52FF9A9B" w14:textId="77777777" w:rsidR="00DF6FA4" w:rsidRPr="005A2ADA" w:rsidRDefault="00DF6FA4" w:rsidP="00DF6FA4">
            <w:pPr>
              <w:spacing w:after="200" w:line="276" w:lineRule="auto"/>
              <w:rPr>
                <w:sz w:val="16"/>
              </w:rPr>
            </w:pPr>
            <w:r w:rsidRPr="00FB47FD">
              <w:t>Recolección y almacenamiento de cubos de madera, para poder hacer entrega del Centro Cultural, se da mantenimiento en caso de algún desperfecto.</w:t>
            </w:r>
          </w:p>
        </w:tc>
        <w:tc>
          <w:tcPr>
            <w:tcW w:w="259" w:type="pct"/>
            <w:shd w:val="clear" w:color="auto" w:fill="auto"/>
          </w:tcPr>
          <w:p w14:paraId="32DB0806" w14:textId="77777777" w:rsidR="00DF6FA4" w:rsidRPr="005A2ADA" w:rsidRDefault="00DF6FA4" w:rsidP="00DF6FA4">
            <w:pPr>
              <w:spacing w:after="200" w:line="276" w:lineRule="auto"/>
              <w:rPr>
                <w:i/>
                <w:sz w:val="16"/>
              </w:rPr>
            </w:pPr>
          </w:p>
        </w:tc>
        <w:tc>
          <w:tcPr>
            <w:tcW w:w="248" w:type="pct"/>
            <w:shd w:val="clear" w:color="auto" w:fill="auto"/>
          </w:tcPr>
          <w:p w14:paraId="17CF8E3F" w14:textId="77777777" w:rsidR="00DF6FA4" w:rsidRPr="005A2ADA" w:rsidRDefault="00DF6FA4" w:rsidP="00DF6FA4">
            <w:pPr>
              <w:spacing w:after="200" w:line="276" w:lineRule="auto"/>
              <w:rPr>
                <w:i/>
                <w:sz w:val="16"/>
              </w:rPr>
            </w:pPr>
          </w:p>
        </w:tc>
        <w:tc>
          <w:tcPr>
            <w:tcW w:w="266" w:type="pct"/>
            <w:shd w:val="clear" w:color="auto" w:fill="auto"/>
          </w:tcPr>
          <w:p w14:paraId="1090C5FB" w14:textId="77777777" w:rsidR="00DF6FA4" w:rsidRPr="005A2ADA" w:rsidRDefault="00DF6FA4" w:rsidP="00DF6FA4">
            <w:pPr>
              <w:spacing w:after="200" w:line="276" w:lineRule="auto"/>
              <w:rPr>
                <w:i/>
                <w:sz w:val="16"/>
              </w:rPr>
            </w:pPr>
          </w:p>
        </w:tc>
        <w:tc>
          <w:tcPr>
            <w:tcW w:w="275" w:type="pct"/>
            <w:shd w:val="clear" w:color="auto" w:fill="auto"/>
          </w:tcPr>
          <w:p w14:paraId="1D07DF6A" w14:textId="77777777" w:rsidR="00DF6FA4" w:rsidRPr="005A2ADA" w:rsidRDefault="00DF6FA4" w:rsidP="00DF6FA4">
            <w:pPr>
              <w:spacing w:after="200" w:line="276" w:lineRule="auto"/>
              <w:rPr>
                <w:i/>
                <w:sz w:val="16"/>
              </w:rPr>
            </w:pPr>
          </w:p>
        </w:tc>
        <w:tc>
          <w:tcPr>
            <w:tcW w:w="275" w:type="pct"/>
            <w:shd w:val="clear" w:color="auto" w:fill="auto"/>
          </w:tcPr>
          <w:p w14:paraId="5212A5F2" w14:textId="77777777" w:rsidR="00DF6FA4" w:rsidRPr="005A2ADA" w:rsidRDefault="00DF6FA4" w:rsidP="00DF6FA4">
            <w:pPr>
              <w:spacing w:after="200" w:line="276" w:lineRule="auto"/>
              <w:rPr>
                <w:i/>
                <w:sz w:val="16"/>
              </w:rPr>
            </w:pPr>
          </w:p>
        </w:tc>
        <w:tc>
          <w:tcPr>
            <w:tcW w:w="275" w:type="pct"/>
            <w:shd w:val="clear" w:color="auto" w:fill="auto"/>
          </w:tcPr>
          <w:p w14:paraId="307516D9" w14:textId="77777777" w:rsidR="00DF6FA4" w:rsidRPr="005A2ADA" w:rsidRDefault="00DF6FA4" w:rsidP="00DF6FA4">
            <w:pPr>
              <w:spacing w:after="200" w:line="276" w:lineRule="auto"/>
              <w:rPr>
                <w:i/>
                <w:sz w:val="16"/>
              </w:rPr>
            </w:pPr>
          </w:p>
        </w:tc>
        <w:tc>
          <w:tcPr>
            <w:tcW w:w="275" w:type="pct"/>
            <w:shd w:val="clear" w:color="auto" w:fill="auto"/>
          </w:tcPr>
          <w:p w14:paraId="16FA45D2" w14:textId="77777777" w:rsidR="00DF6FA4" w:rsidRPr="005A2ADA" w:rsidRDefault="00DF6FA4" w:rsidP="00DF6FA4">
            <w:pPr>
              <w:spacing w:after="200" w:line="276" w:lineRule="auto"/>
              <w:rPr>
                <w:i/>
                <w:sz w:val="16"/>
              </w:rPr>
            </w:pPr>
          </w:p>
        </w:tc>
        <w:tc>
          <w:tcPr>
            <w:tcW w:w="274" w:type="pct"/>
            <w:shd w:val="clear" w:color="auto" w:fill="auto"/>
          </w:tcPr>
          <w:p w14:paraId="1A554B9A" w14:textId="77777777" w:rsidR="00DF6FA4" w:rsidRPr="00334A49" w:rsidRDefault="00DF6FA4" w:rsidP="00DF6FA4">
            <w:pPr>
              <w:spacing w:after="200" w:line="276" w:lineRule="auto"/>
              <w:rPr>
                <w:i/>
                <w:sz w:val="44"/>
              </w:rPr>
            </w:pPr>
          </w:p>
        </w:tc>
        <w:tc>
          <w:tcPr>
            <w:tcW w:w="279" w:type="pct"/>
            <w:shd w:val="clear" w:color="auto" w:fill="auto"/>
          </w:tcPr>
          <w:p w14:paraId="55422344" w14:textId="1E6BB9B7" w:rsidR="00DF6FA4" w:rsidRPr="00334A49" w:rsidRDefault="003605BD" w:rsidP="00DF6FA4">
            <w:pPr>
              <w:spacing w:after="200" w:line="276" w:lineRule="auto"/>
              <w:rPr>
                <w:i/>
                <w:sz w:val="44"/>
              </w:rPr>
            </w:pPr>
            <w:r>
              <w:rPr>
                <w:i/>
                <w:sz w:val="44"/>
              </w:rPr>
              <w:t>x</w:t>
            </w:r>
          </w:p>
        </w:tc>
        <w:tc>
          <w:tcPr>
            <w:tcW w:w="266" w:type="pct"/>
            <w:shd w:val="clear" w:color="auto" w:fill="auto"/>
          </w:tcPr>
          <w:p w14:paraId="654FDD1D" w14:textId="1A17CEF8" w:rsidR="00DF6FA4" w:rsidRPr="00334A49" w:rsidRDefault="00DF6FA4" w:rsidP="00DF6FA4">
            <w:pPr>
              <w:spacing w:after="200" w:line="276" w:lineRule="auto"/>
              <w:rPr>
                <w:i/>
                <w:sz w:val="44"/>
              </w:rPr>
            </w:pPr>
          </w:p>
        </w:tc>
        <w:tc>
          <w:tcPr>
            <w:tcW w:w="248" w:type="pct"/>
            <w:shd w:val="clear" w:color="auto" w:fill="auto"/>
          </w:tcPr>
          <w:p w14:paraId="43E29393" w14:textId="77777777" w:rsidR="00DF6FA4" w:rsidRPr="00334A49" w:rsidRDefault="00DF6FA4" w:rsidP="00DF6FA4">
            <w:pPr>
              <w:spacing w:after="200" w:line="276" w:lineRule="auto"/>
              <w:rPr>
                <w:i/>
                <w:sz w:val="44"/>
              </w:rPr>
            </w:pPr>
          </w:p>
        </w:tc>
        <w:tc>
          <w:tcPr>
            <w:tcW w:w="252" w:type="pct"/>
            <w:shd w:val="clear" w:color="auto" w:fill="auto"/>
          </w:tcPr>
          <w:p w14:paraId="664459C6" w14:textId="77777777" w:rsidR="00DF6FA4" w:rsidRPr="00334A49" w:rsidRDefault="00DF6FA4" w:rsidP="00DF6FA4">
            <w:pPr>
              <w:spacing w:after="200" w:line="276" w:lineRule="auto"/>
              <w:rPr>
                <w:i/>
                <w:sz w:val="44"/>
              </w:rPr>
            </w:pPr>
          </w:p>
        </w:tc>
      </w:tr>
      <w:tr w:rsidR="00DF6FA4" w:rsidRPr="005A2ADA" w14:paraId="12040319" w14:textId="77777777" w:rsidTr="008901BD">
        <w:trPr>
          <w:trHeight w:val="57"/>
        </w:trPr>
        <w:tc>
          <w:tcPr>
            <w:tcW w:w="1808" w:type="pct"/>
            <w:shd w:val="clear" w:color="auto" w:fill="auto"/>
          </w:tcPr>
          <w:p w14:paraId="7365D5F7" w14:textId="77777777" w:rsidR="00DF6FA4" w:rsidRPr="005A2ADA" w:rsidRDefault="00DF6FA4" w:rsidP="00DF6FA4">
            <w:pPr>
              <w:spacing w:after="200" w:line="276" w:lineRule="auto"/>
              <w:rPr>
                <w:i/>
                <w:sz w:val="16"/>
              </w:rPr>
            </w:pPr>
            <w:r w:rsidRPr="002C2F26">
              <w:t>Comprobación del gasto otorgado: se hace entrega de la documentación correspondiente para la comprobación del monto asignado para el proyecto</w:t>
            </w:r>
            <w:r w:rsidRPr="002C2F26">
              <w:rPr>
                <w:i/>
                <w:sz w:val="16"/>
              </w:rPr>
              <w:t>.</w:t>
            </w:r>
          </w:p>
        </w:tc>
        <w:tc>
          <w:tcPr>
            <w:tcW w:w="259" w:type="pct"/>
            <w:shd w:val="clear" w:color="auto" w:fill="auto"/>
          </w:tcPr>
          <w:p w14:paraId="24CE6443" w14:textId="77777777" w:rsidR="00DF6FA4" w:rsidRPr="005A2ADA" w:rsidRDefault="00DF6FA4" w:rsidP="00DF6FA4">
            <w:pPr>
              <w:spacing w:after="200" w:line="276" w:lineRule="auto"/>
              <w:rPr>
                <w:i/>
                <w:sz w:val="16"/>
              </w:rPr>
            </w:pPr>
          </w:p>
        </w:tc>
        <w:tc>
          <w:tcPr>
            <w:tcW w:w="248" w:type="pct"/>
            <w:shd w:val="clear" w:color="auto" w:fill="auto"/>
          </w:tcPr>
          <w:p w14:paraId="1CE917D0" w14:textId="77777777" w:rsidR="00DF6FA4" w:rsidRPr="005A2ADA" w:rsidRDefault="00DF6FA4" w:rsidP="00DF6FA4">
            <w:pPr>
              <w:spacing w:after="200" w:line="276" w:lineRule="auto"/>
              <w:rPr>
                <w:i/>
                <w:sz w:val="16"/>
              </w:rPr>
            </w:pPr>
          </w:p>
        </w:tc>
        <w:tc>
          <w:tcPr>
            <w:tcW w:w="266" w:type="pct"/>
            <w:shd w:val="clear" w:color="auto" w:fill="auto"/>
          </w:tcPr>
          <w:p w14:paraId="35434641" w14:textId="77777777" w:rsidR="00DF6FA4" w:rsidRPr="005A2ADA" w:rsidRDefault="00DF6FA4" w:rsidP="00DF6FA4">
            <w:pPr>
              <w:spacing w:after="200" w:line="276" w:lineRule="auto"/>
              <w:rPr>
                <w:i/>
                <w:sz w:val="16"/>
              </w:rPr>
            </w:pPr>
          </w:p>
        </w:tc>
        <w:tc>
          <w:tcPr>
            <w:tcW w:w="275" w:type="pct"/>
            <w:shd w:val="clear" w:color="auto" w:fill="auto"/>
          </w:tcPr>
          <w:p w14:paraId="70EAEE39" w14:textId="77777777" w:rsidR="00DF6FA4" w:rsidRPr="005A2ADA" w:rsidRDefault="00DF6FA4" w:rsidP="00DF6FA4">
            <w:pPr>
              <w:spacing w:after="200" w:line="276" w:lineRule="auto"/>
              <w:rPr>
                <w:i/>
                <w:sz w:val="16"/>
              </w:rPr>
            </w:pPr>
          </w:p>
        </w:tc>
        <w:tc>
          <w:tcPr>
            <w:tcW w:w="275" w:type="pct"/>
            <w:shd w:val="clear" w:color="auto" w:fill="auto"/>
          </w:tcPr>
          <w:p w14:paraId="7FC1ECE6" w14:textId="77777777" w:rsidR="00DF6FA4" w:rsidRPr="005A2ADA" w:rsidRDefault="00DF6FA4" w:rsidP="00DF6FA4">
            <w:pPr>
              <w:spacing w:after="200" w:line="276" w:lineRule="auto"/>
              <w:rPr>
                <w:i/>
                <w:sz w:val="16"/>
              </w:rPr>
            </w:pPr>
          </w:p>
        </w:tc>
        <w:tc>
          <w:tcPr>
            <w:tcW w:w="275" w:type="pct"/>
            <w:shd w:val="clear" w:color="auto" w:fill="auto"/>
          </w:tcPr>
          <w:p w14:paraId="4DAA3ED9" w14:textId="77777777" w:rsidR="00DF6FA4" w:rsidRPr="005A2ADA" w:rsidRDefault="00DF6FA4" w:rsidP="00DF6FA4">
            <w:pPr>
              <w:spacing w:after="200" w:line="276" w:lineRule="auto"/>
              <w:rPr>
                <w:i/>
                <w:sz w:val="16"/>
              </w:rPr>
            </w:pPr>
          </w:p>
        </w:tc>
        <w:tc>
          <w:tcPr>
            <w:tcW w:w="275" w:type="pct"/>
            <w:shd w:val="clear" w:color="auto" w:fill="auto"/>
          </w:tcPr>
          <w:p w14:paraId="1739D816" w14:textId="77777777" w:rsidR="00DF6FA4" w:rsidRPr="005A2ADA" w:rsidRDefault="00DF6FA4" w:rsidP="00DF6FA4">
            <w:pPr>
              <w:spacing w:after="200" w:line="276" w:lineRule="auto"/>
              <w:rPr>
                <w:i/>
                <w:sz w:val="16"/>
              </w:rPr>
            </w:pPr>
          </w:p>
        </w:tc>
        <w:tc>
          <w:tcPr>
            <w:tcW w:w="274" w:type="pct"/>
            <w:shd w:val="clear" w:color="auto" w:fill="auto"/>
          </w:tcPr>
          <w:p w14:paraId="212381E3" w14:textId="77777777" w:rsidR="00DF6FA4" w:rsidRPr="00334A49" w:rsidRDefault="00DF6FA4" w:rsidP="00DF6FA4">
            <w:pPr>
              <w:spacing w:after="200" w:line="276" w:lineRule="auto"/>
              <w:rPr>
                <w:i/>
                <w:sz w:val="44"/>
              </w:rPr>
            </w:pPr>
          </w:p>
        </w:tc>
        <w:tc>
          <w:tcPr>
            <w:tcW w:w="279" w:type="pct"/>
            <w:shd w:val="clear" w:color="auto" w:fill="auto"/>
          </w:tcPr>
          <w:p w14:paraId="6A3A9649" w14:textId="77777777" w:rsidR="00DF6FA4" w:rsidRPr="00334A49" w:rsidRDefault="00DF6FA4" w:rsidP="00DF6FA4">
            <w:pPr>
              <w:spacing w:after="200" w:line="276" w:lineRule="auto"/>
              <w:rPr>
                <w:i/>
                <w:sz w:val="44"/>
              </w:rPr>
            </w:pPr>
          </w:p>
        </w:tc>
        <w:tc>
          <w:tcPr>
            <w:tcW w:w="266" w:type="pct"/>
            <w:shd w:val="clear" w:color="auto" w:fill="auto"/>
          </w:tcPr>
          <w:p w14:paraId="64A470E5" w14:textId="77777777" w:rsidR="00DF6FA4" w:rsidRPr="00334A49" w:rsidRDefault="00DF6FA4" w:rsidP="00DF6FA4">
            <w:pPr>
              <w:spacing w:after="200" w:line="276" w:lineRule="auto"/>
              <w:rPr>
                <w:i/>
                <w:sz w:val="44"/>
              </w:rPr>
            </w:pPr>
            <w:r w:rsidRPr="00334A49">
              <w:rPr>
                <w:i/>
                <w:sz w:val="44"/>
              </w:rPr>
              <w:t>x</w:t>
            </w:r>
          </w:p>
        </w:tc>
        <w:tc>
          <w:tcPr>
            <w:tcW w:w="248" w:type="pct"/>
            <w:shd w:val="clear" w:color="auto" w:fill="auto"/>
          </w:tcPr>
          <w:p w14:paraId="138BDD22" w14:textId="25C06F1C" w:rsidR="00DF6FA4" w:rsidRPr="00334A49" w:rsidRDefault="00DF6FA4" w:rsidP="00DF6FA4">
            <w:pPr>
              <w:spacing w:after="200" w:line="276" w:lineRule="auto"/>
              <w:rPr>
                <w:i/>
                <w:sz w:val="44"/>
              </w:rPr>
            </w:pPr>
          </w:p>
        </w:tc>
        <w:tc>
          <w:tcPr>
            <w:tcW w:w="252" w:type="pct"/>
            <w:shd w:val="clear" w:color="auto" w:fill="auto"/>
          </w:tcPr>
          <w:p w14:paraId="77AF0FF4" w14:textId="77777777" w:rsidR="00DF6FA4" w:rsidRPr="00334A49" w:rsidRDefault="00DF6FA4" w:rsidP="00DF6FA4">
            <w:pPr>
              <w:spacing w:after="200" w:line="276" w:lineRule="auto"/>
              <w:rPr>
                <w:i/>
                <w:sz w:val="44"/>
              </w:rPr>
            </w:pPr>
          </w:p>
        </w:tc>
      </w:tr>
      <w:tr w:rsidR="00DF6FA4" w:rsidRPr="00FB47FD" w14:paraId="44B9DA22" w14:textId="77777777" w:rsidTr="008901BD">
        <w:trPr>
          <w:trHeight w:val="57"/>
        </w:trPr>
        <w:tc>
          <w:tcPr>
            <w:tcW w:w="1808" w:type="pct"/>
            <w:shd w:val="clear" w:color="auto" w:fill="auto"/>
          </w:tcPr>
          <w:p w14:paraId="3EF78882" w14:textId="77777777" w:rsidR="00DF6FA4" w:rsidRPr="00FB47FD" w:rsidRDefault="00DF6FA4" w:rsidP="00DF6FA4">
            <w:pPr>
              <w:spacing w:after="200" w:line="276" w:lineRule="auto"/>
              <w:rPr>
                <w:i/>
                <w:sz w:val="16"/>
              </w:rPr>
            </w:pPr>
            <w:r>
              <w:rPr>
                <w:szCs w:val="28"/>
              </w:rPr>
              <w:t>Se incorpora la información de los participantes a la plataforma para su actualización</w:t>
            </w:r>
          </w:p>
        </w:tc>
        <w:tc>
          <w:tcPr>
            <w:tcW w:w="259" w:type="pct"/>
            <w:shd w:val="clear" w:color="auto" w:fill="auto"/>
          </w:tcPr>
          <w:p w14:paraId="393CC66F" w14:textId="77777777" w:rsidR="00DF6FA4" w:rsidRPr="00FB47FD" w:rsidRDefault="00DF6FA4" w:rsidP="00DF6FA4">
            <w:pPr>
              <w:spacing w:after="200" w:line="276" w:lineRule="auto"/>
              <w:rPr>
                <w:i/>
                <w:sz w:val="16"/>
              </w:rPr>
            </w:pPr>
          </w:p>
        </w:tc>
        <w:tc>
          <w:tcPr>
            <w:tcW w:w="248" w:type="pct"/>
            <w:shd w:val="clear" w:color="auto" w:fill="auto"/>
          </w:tcPr>
          <w:p w14:paraId="6B9556AE" w14:textId="77777777" w:rsidR="00DF6FA4" w:rsidRPr="00FB47FD" w:rsidRDefault="00DF6FA4" w:rsidP="00DF6FA4">
            <w:pPr>
              <w:spacing w:after="200" w:line="276" w:lineRule="auto"/>
              <w:rPr>
                <w:i/>
                <w:sz w:val="16"/>
              </w:rPr>
            </w:pPr>
          </w:p>
        </w:tc>
        <w:tc>
          <w:tcPr>
            <w:tcW w:w="266" w:type="pct"/>
            <w:shd w:val="clear" w:color="auto" w:fill="auto"/>
          </w:tcPr>
          <w:p w14:paraId="5B2B408E" w14:textId="77777777" w:rsidR="00DF6FA4" w:rsidRPr="00FB47FD" w:rsidRDefault="00DF6FA4" w:rsidP="00DF6FA4">
            <w:pPr>
              <w:spacing w:after="200" w:line="276" w:lineRule="auto"/>
              <w:rPr>
                <w:i/>
                <w:sz w:val="16"/>
              </w:rPr>
            </w:pPr>
          </w:p>
        </w:tc>
        <w:tc>
          <w:tcPr>
            <w:tcW w:w="275" w:type="pct"/>
            <w:shd w:val="clear" w:color="auto" w:fill="auto"/>
          </w:tcPr>
          <w:p w14:paraId="25585E6E" w14:textId="77777777" w:rsidR="00DF6FA4" w:rsidRPr="00FB47FD" w:rsidRDefault="00DF6FA4" w:rsidP="00DF6FA4">
            <w:pPr>
              <w:spacing w:after="200" w:line="276" w:lineRule="auto"/>
              <w:rPr>
                <w:i/>
                <w:sz w:val="16"/>
              </w:rPr>
            </w:pPr>
          </w:p>
        </w:tc>
        <w:tc>
          <w:tcPr>
            <w:tcW w:w="275" w:type="pct"/>
            <w:shd w:val="clear" w:color="auto" w:fill="auto"/>
          </w:tcPr>
          <w:p w14:paraId="4A2B6971" w14:textId="77777777" w:rsidR="00DF6FA4" w:rsidRPr="00FB47FD" w:rsidRDefault="00DF6FA4" w:rsidP="00DF6FA4">
            <w:pPr>
              <w:spacing w:after="200" w:line="276" w:lineRule="auto"/>
              <w:rPr>
                <w:i/>
                <w:sz w:val="16"/>
              </w:rPr>
            </w:pPr>
          </w:p>
        </w:tc>
        <w:tc>
          <w:tcPr>
            <w:tcW w:w="275" w:type="pct"/>
            <w:shd w:val="clear" w:color="auto" w:fill="auto"/>
          </w:tcPr>
          <w:p w14:paraId="7E78F8D3" w14:textId="77777777" w:rsidR="00DF6FA4" w:rsidRPr="00FB47FD" w:rsidRDefault="00DF6FA4" w:rsidP="00DF6FA4">
            <w:pPr>
              <w:spacing w:after="200" w:line="276" w:lineRule="auto"/>
              <w:rPr>
                <w:i/>
                <w:sz w:val="16"/>
              </w:rPr>
            </w:pPr>
          </w:p>
        </w:tc>
        <w:tc>
          <w:tcPr>
            <w:tcW w:w="275" w:type="pct"/>
            <w:shd w:val="clear" w:color="auto" w:fill="auto"/>
          </w:tcPr>
          <w:p w14:paraId="01EEC29F" w14:textId="77777777" w:rsidR="00DF6FA4" w:rsidRPr="00FB47FD" w:rsidRDefault="00DF6FA4" w:rsidP="00DF6FA4">
            <w:pPr>
              <w:spacing w:after="200" w:line="276" w:lineRule="auto"/>
              <w:rPr>
                <w:i/>
                <w:sz w:val="16"/>
              </w:rPr>
            </w:pPr>
          </w:p>
        </w:tc>
        <w:tc>
          <w:tcPr>
            <w:tcW w:w="274" w:type="pct"/>
            <w:shd w:val="clear" w:color="auto" w:fill="auto"/>
          </w:tcPr>
          <w:p w14:paraId="3FAD0CED" w14:textId="77777777" w:rsidR="00DF6FA4" w:rsidRPr="00334A49" w:rsidRDefault="00DF6FA4" w:rsidP="00DF6FA4">
            <w:pPr>
              <w:spacing w:after="200" w:line="276" w:lineRule="auto"/>
              <w:rPr>
                <w:i/>
                <w:sz w:val="44"/>
              </w:rPr>
            </w:pPr>
          </w:p>
        </w:tc>
        <w:tc>
          <w:tcPr>
            <w:tcW w:w="279" w:type="pct"/>
            <w:shd w:val="clear" w:color="auto" w:fill="auto"/>
          </w:tcPr>
          <w:p w14:paraId="6CD5BEA8" w14:textId="77777777" w:rsidR="00DF6FA4" w:rsidRPr="00334A49" w:rsidRDefault="00DF6FA4" w:rsidP="00DF6FA4">
            <w:pPr>
              <w:spacing w:after="200" w:line="276" w:lineRule="auto"/>
              <w:rPr>
                <w:i/>
                <w:sz w:val="44"/>
              </w:rPr>
            </w:pPr>
          </w:p>
        </w:tc>
        <w:tc>
          <w:tcPr>
            <w:tcW w:w="266" w:type="pct"/>
            <w:shd w:val="clear" w:color="auto" w:fill="auto"/>
          </w:tcPr>
          <w:p w14:paraId="5F002CB7" w14:textId="77777777" w:rsidR="00DF6FA4" w:rsidRPr="00334A49" w:rsidRDefault="00DF6FA4" w:rsidP="00DF6FA4">
            <w:pPr>
              <w:spacing w:after="200" w:line="276" w:lineRule="auto"/>
              <w:rPr>
                <w:i/>
                <w:sz w:val="44"/>
              </w:rPr>
            </w:pPr>
            <w:r w:rsidRPr="00334A49">
              <w:rPr>
                <w:i/>
                <w:sz w:val="44"/>
              </w:rPr>
              <w:t>x</w:t>
            </w:r>
          </w:p>
        </w:tc>
        <w:tc>
          <w:tcPr>
            <w:tcW w:w="248" w:type="pct"/>
            <w:shd w:val="clear" w:color="auto" w:fill="auto"/>
          </w:tcPr>
          <w:p w14:paraId="24C041B9" w14:textId="62733F8A" w:rsidR="00DF6FA4" w:rsidRPr="00334A49" w:rsidRDefault="00DF6FA4" w:rsidP="00DF6FA4">
            <w:pPr>
              <w:spacing w:after="200" w:line="276" w:lineRule="auto"/>
              <w:rPr>
                <w:i/>
                <w:sz w:val="44"/>
              </w:rPr>
            </w:pPr>
          </w:p>
        </w:tc>
        <w:tc>
          <w:tcPr>
            <w:tcW w:w="252" w:type="pct"/>
            <w:shd w:val="clear" w:color="auto" w:fill="auto"/>
          </w:tcPr>
          <w:p w14:paraId="7EA6167E" w14:textId="77777777" w:rsidR="00DF6FA4" w:rsidRPr="00334A49" w:rsidRDefault="00DF6FA4" w:rsidP="00DF6FA4">
            <w:pPr>
              <w:spacing w:after="200" w:line="276" w:lineRule="auto"/>
              <w:rPr>
                <w:i/>
                <w:sz w:val="44"/>
              </w:rPr>
            </w:pPr>
          </w:p>
        </w:tc>
      </w:tr>
      <w:tr w:rsidR="00DF6FA4" w:rsidRPr="00FB47FD" w14:paraId="25AA7625" w14:textId="77777777" w:rsidTr="008901BD">
        <w:trPr>
          <w:trHeight w:val="57"/>
        </w:trPr>
        <w:tc>
          <w:tcPr>
            <w:tcW w:w="1808" w:type="pct"/>
            <w:shd w:val="clear" w:color="auto" w:fill="auto"/>
          </w:tcPr>
          <w:p w14:paraId="28F215A8" w14:textId="77777777" w:rsidR="00DF6FA4" w:rsidRPr="00FB47FD" w:rsidRDefault="00DF6FA4" w:rsidP="00DF6FA4">
            <w:pPr>
              <w:spacing w:after="200" w:line="276" w:lineRule="auto"/>
              <w:rPr>
                <w:i/>
                <w:sz w:val="16"/>
              </w:rPr>
            </w:pPr>
            <w:r>
              <w:rPr>
                <w:szCs w:val="28"/>
              </w:rPr>
              <w:t>Se programa la entrega de reconocimientos y roseta de plata con la Secretaria de Cultura Federal</w:t>
            </w:r>
          </w:p>
        </w:tc>
        <w:tc>
          <w:tcPr>
            <w:tcW w:w="259" w:type="pct"/>
            <w:shd w:val="clear" w:color="auto" w:fill="auto"/>
          </w:tcPr>
          <w:p w14:paraId="6A35968F" w14:textId="77777777" w:rsidR="00DF6FA4" w:rsidRPr="00FB47FD" w:rsidRDefault="00DF6FA4" w:rsidP="00DF6FA4">
            <w:pPr>
              <w:spacing w:after="200" w:line="276" w:lineRule="auto"/>
              <w:rPr>
                <w:i/>
                <w:sz w:val="16"/>
              </w:rPr>
            </w:pPr>
          </w:p>
        </w:tc>
        <w:tc>
          <w:tcPr>
            <w:tcW w:w="248" w:type="pct"/>
            <w:shd w:val="clear" w:color="auto" w:fill="auto"/>
          </w:tcPr>
          <w:p w14:paraId="24DDE58F" w14:textId="77777777" w:rsidR="00DF6FA4" w:rsidRPr="00FB47FD" w:rsidRDefault="00DF6FA4" w:rsidP="00DF6FA4">
            <w:pPr>
              <w:spacing w:after="200" w:line="276" w:lineRule="auto"/>
              <w:rPr>
                <w:i/>
                <w:sz w:val="16"/>
              </w:rPr>
            </w:pPr>
          </w:p>
        </w:tc>
        <w:tc>
          <w:tcPr>
            <w:tcW w:w="266" w:type="pct"/>
            <w:shd w:val="clear" w:color="auto" w:fill="auto"/>
          </w:tcPr>
          <w:p w14:paraId="6FBC7138" w14:textId="77777777" w:rsidR="00DF6FA4" w:rsidRPr="00FB47FD" w:rsidRDefault="00DF6FA4" w:rsidP="00DF6FA4">
            <w:pPr>
              <w:spacing w:after="200" w:line="276" w:lineRule="auto"/>
              <w:rPr>
                <w:i/>
                <w:sz w:val="16"/>
              </w:rPr>
            </w:pPr>
          </w:p>
        </w:tc>
        <w:tc>
          <w:tcPr>
            <w:tcW w:w="275" w:type="pct"/>
            <w:shd w:val="clear" w:color="auto" w:fill="auto"/>
          </w:tcPr>
          <w:p w14:paraId="2B505C1E" w14:textId="77777777" w:rsidR="00DF6FA4" w:rsidRPr="00FB47FD" w:rsidRDefault="00DF6FA4" w:rsidP="00DF6FA4">
            <w:pPr>
              <w:spacing w:after="200" w:line="276" w:lineRule="auto"/>
              <w:rPr>
                <w:i/>
                <w:sz w:val="16"/>
              </w:rPr>
            </w:pPr>
          </w:p>
        </w:tc>
        <w:tc>
          <w:tcPr>
            <w:tcW w:w="275" w:type="pct"/>
            <w:shd w:val="clear" w:color="auto" w:fill="auto"/>
          </w:tcPr>
          <w:p w14:paraId="44EABE98" w14:textId="77777777" w:rsidR="00DF6FA4" w:rsidRPr="00FB47FD" w:rsidRDefault="00DF6FA4" w:rsidP="00DF6FA4">
            <w:pPr>
              <w:spacing w:after="200" w:line="276" w:lineRule="auto"/>
              <w:rPr>
                <w:i/>
                <w:sz w:val="16"/>
              </w:rPr>
            </w:pPr>
          </w:p>
        </w:tc>
        <w:tc>
          <w:tcPr>
            <w:tcW w:w="275" w:type="pct"/>
            <w:shd w:val="clear" w:color="auto" w:fill="auto"/>
          </w:tcPr>
          <w:p w14:paraId="7C9EA2EF" w14:textId="77777777" w:rsidR="00DF6FA4" w:rsidRPr="00FB47FD" w:rsidRDefault="00DF6FA4" w:rsidP="00DF6FA4">
            <w:pPr>
              <w:spacing w:after="200" w:line="276" w:lineRule="auto"/>
              <w:rPr>
                <w:i/>
                <w:sz w:val="16"/>
              </w:rPr>
            </w:pPr>
          </w:p>
        </w:tc>
        <w:tc>
          <w:tcPr>
            <w:tcW w:w="275" w:type="pct"/>
            <w:shd w:val="clear" w:color="auto" w:fill="auto"/>
          </w:tcPr>
          <w:p w14:paraId="6CDDA33B" w14:textId="77777777" w:rsidR="00DF6FA4" w:rsidRPr="00FB47FD" w:rsidRDefault="00DF6FA4" w:rsidP="00DF6FA4">
            <w:pPr>
              <w:spacing w:after="200" w:line="276" w:lineRule="auto"/>
              <w:rPr>
                <w:i/>
                <w:sz w:val="16"/>
              </w:rPr>
            </w:pPr>
          </w:p>
        </w:tc>
        <w:tc>
          <w:tcPr>
            <w:tcW w:w="274" w:type="pct"/>
            <w:shd w:val="clear" w:color="auto" w:fill="auto"/>
          </w:tcPr>
          <w:p w14:paraId="0DCC0ABE" w14:textId="77777777" w:rsidR="00DF6FA4" w:rsidRPr="00334A49" w:rsidRDefault="00DF6FA4" w:rsidP="00DF6FA4">
            <w:pPr>
              <w:spacing w:after="200" w:line="276" w:lineRule="auto"/>
              <w:rPr>
                <w:i/>
                <w:sz w:val="44"/>
              </w:rPr>
            </w:pPr>
          </w:p>
        </w:tc>
        <w:tc>
          <w:tcPr>
            <w:tcW w:w="279" w:type="pct"/>
            <w:shd w:val="clear" w:color="auto" w:fill="auto"/>
          </w:tcPr>
          <w:p w14:paraId="67C4DBAF" w14:textId="77777777" w:rsidR="00DF6FA4" w:rsidRPr="00334A49" w:rsidRDefault="00DF6FA4" w:rsidP="00DF6FA4">
            <w:pPr>
              <w:spacing w:after="200" w:line="276" w:lineRule="auto"/>
              <w:rPr>
                <w:i/>
                <w:sz w:val="44"/>
              </w:rPr>
            </w:pPr>
          </w:p>
        </w:tc>
        <w:tc>
          <w:tcPr>
            <w:tcW w:w="266" w:type="pct"/>
            <w:shd w:val="clear" w:color="auto" w:fill="auto"/>
          </w:tcPr>
          <w:p w14:paraId="062CBF6A" w14:textId="77777777" w:rsidR="00DF6FA4" w:rsidRPr="00334A49" w:rsidRDefault="00DF6FA4" w:rsidP="00DF6FA4">
            <w:pPr>
              <w:spacing w:after="200" w:line="276" w:lineRule="auto"/>
              <w:rPr>
                <w:i/>
                <w:sz w:val="44"/>
              </w:rPr>
            </w:pPr>
          </w:p>
        </w:tc>
        <w:tc>
          <w:tcPr>
            <w:tcW w:w="248" w:type="pct"/>
            <w:shd w:val="clear" w:color="auto" w:fill="auto"/>
          </w:tcPr>
          <w:p w14:paraId="7DB7FC21" w14:textId="77777777" w:rsidR="00DF6FA4" w:rsidRPr="00334A49" w:rsidRDefault="00DF6FA4" w:rsidP="00DF6FA4">
            <w:pPr>
              <w:spacing w:after="200" w:line="276" w:lineRule="auto"/>
              <w:rPr>
                <w:i/>
                <w:sz w:val="44"/>
              </w:rPr>
            </w:pPr>
            <w:r w:rsidRPr="00334A49">
              <w:rPr>
                <w:i/>
                <w:sz w:val="44"/>
              </w:rPr>
              <w:t>x</w:t>
            </w:r>
          </w:p>
        </w:tc>
        <w:tc>
          <w:tcPr>
            <w:tcW w:w="252" w:type="pct"/>
            <w:shd w:val="clear" w:color="auto" w:fill="auto"/>
          </w:tcPr>
          <w:p w14:paraId="165067CA" w14:textId="5646A326" w:rsidR="00DF6FA4" w:rsidRPr="00334A49" w:rsidRDefault="003605BD" w:rsidP="00DF6FA4">
            <w:pPr>
              <w:spacing w:after="200" w:line="276" w:lineRule="auto"/>
              <w:rPr>
                <w:i/>
                <w:sz w:val="44"/>
              </w:rPr>
            </w:pPr>
            <w:r>
              <w:rPr>
                <w:i/>
                <w:sz w:val="44"/>
              </w:rPr>
              <w:t>x</w:t>
            </w:r>
          </w:p>
        </w:tc>
      </w:tr>
      <w:tr w:rsidR="00DF6FA4" w:rsidRPr="00FB47FD" w14:paraId="4C10C055" w14:textId="77777777" w:rsidTr="008901BD">
        <w:trPr>
          <w:trHeight w:val="57"/>
        </w:trPr>
        <w:tc>
          <w:tcPr>
            <w:tcW w:w="1808" w:type="pct"/>
            <w:shd w:val="clear" w:color="auto" w:fill="auto"/>
          </w:tcPr>
          <w:p w14:paraId="1783210A" w14:textId="77777777" w:rsidR="00DF6FA4" w:rsidRPr="00FB47FD" w:rsidRDefault="00DF6FA4" w:rsidP="00DF6FA4">
            <w:pPr>
              <w:spacing w:after="200" w:line="276" w:lineRule="auto"/>
              <w:rPr>
                <w:i/>
                <w:sz w:val="16"/>
              </w:rPr>
            </w:pPr>
            <w:r>
              <w:rPr>
                <w:szCs w:val="28"/>
              </w:rPr>
              <w:t xml:space="preserve">Se realiza la entrega de Reconocimientos acompañada de una presea de plata a los 7 </w:t>
            </w:r>
            <w:r>
              <w:rPr>
                <w:szCs w:val="28"/>
              </w:rPr>
              <w:lastRenderedPageBreak/>
              <w:t>ganadores nacionales en la Ciudad de México, en Secretaria de Cultura Federal</w:t>
            </w:r>
          </w:p>
        </w:tc>
        <w:tc>
          <w:tcPr>
            <w:tcW w:w="259" w:type="pct"/>
            <w:shd w:val="clear" w:color="auto" w:fill="auto"/>
          </w:tcPr>
          <w:p w14:paraId="1C974DEF" w14:textId="77777777" w:rsidR="00DF6FA4" w:rsidRPr="00FB47FD" w:rsidRDefault="00DF6FA4" w:rsidP="00DF6FA4">
            <w:pPr>
              <w:spacing w:after="200" w:line="276" w:lineRule="auto"/>
              <w:rPr>
                <w:i/>
                <w:sz w:val="16"/>
              </w:rPr>
            </w:pPr>
          </w:p>
        </w:tc>
        <w:tc>
          <w:tcPr>
            <w:tcW w:w="248" w:type="pct"/>
            <w:shd w:val="clear" w:color="auto" w:fill="auto"/>
          </w:tcPr>
          <w:p w14:paraId="7395805F" w14:textId="77777777" w:rsidR="00DF6FA4" w:rsidRPr="00FB47FD" w:rsidRDefault="00DF6FA4" w:rsidP="00DF6FA4">
            <w:pPr>
              <w:spacing w:after="200" w:line="276" w:lineRule="auto"/>
              <w:rPr>
                <w:i/>
                <w:sz w:val="16"/>
              </w:rPr>
            </w:pPr>
          </w:p>
        </w:tc>
        <w:tc>
          <w:tcPr>
            <w:tcW w:w="266" w:type="pct"/>
            <w:shd w:val="clear" w:color="auto" w:fill="auto"/>
          </w:tcPr>
          <w:p w14:paraId="496A9F58" w14:textId="77777777" w:rsidR="00DF6FA4" w:rsidRPr="00FB47FD" w:rsidRDefault="00DF6FA4" w:rsidP="00DF6FA4">
            <w:pPr>
              <w:spacing w:after="200" w:line="276" w:lineRule="auto"/>
              <w:rPr>
                <w:i/>
                <w:sz w:val="16"/>
              </w:rPr>
            </w:pPr>
          </w:p>
        </w:tc>
        <w:tc>
          <w:tcPr>
            <w:tcW w:w="275" w:type="pct"/>
            <w:shd w:val="clear" w:color="auto" w:fill="auto"/>
          </w:tcPr>
          <w:p w14:paraId="1A6FBCED" w14:textId="77777777" w:rsidR="00DF6FA4" w:rsidRPr="00FB47FD" w:rsidRDefault="00DF6FA4" w:rsidP="00DF6FA4">
            <w:pPr>
              <w:spacing w:after="200" w:line="276" w:lineRule="auto"/>
              <w:rPr>
                <w:i/>
                <w:sz w:val="16"/>
              </w:rPr>
            </w:pPr>
          </w:p>
        </w:tc>
        <w:tc>
          <w:tcPr>
            <w:tcW w:w="275" w:type="pct"/>
            <w:shd w:val="clear" w:color="auto" w:fill="auto"/>
          </w:tcPr>
          <w:p w14:paraId="4BAF8E4A" w14:textId="77777777" w:rsidR="00DF6FA4" w:rsidRPr="00FB47FD" w:rsidRDefault="00DF6FA4" w:rsidP="00DF6FA4">
            <w:pPr>
              <w:spacing w:after="200" w:line="276" w:lineRule="auto"/>
              <w:rPr>
                <w:i/>
                <w:sz w:val="16"/>
              </w:rPr>
            </w:pPr>
          </w:p>
        </w:tc>
        <w:tc>
          <w:tcPr>
            <w:tcW w:w="275" w:type="pct"/>
            <w:shd w:val="clear" w:color="auto" w:fill="auto"/>
          </w:tcPr>
          <w:p w14:paraId="28F27D95" w14:textId="77777777" w:rsidR="00DF6FA4" w:rsidRPr="00FB47FD" w:rsidRDefault="00DF6FA4" w:rsidP="00DF6FA4">
            <w:pPr>
              <w:spacing w:after="200" w:line="276" w:lineRule="auto"/>
              <w:rPr>
                <w:i/>
                <w:sz w:val="16"/>
              </w:rPr>
            </w:pPr>
          </w:p>
        </w:tc>
        <w:tc>
          <w:tcPr>
            <w:tcW w:w="275" w:type="pct"/>
            <w:shd w:val="clear" w:color="auto" w:fill="auto"/>
          </w:tcPr>
          <w:p w14:paraId="79C888A7" w14:textId="77777777" w:rsidR="00DF6FA4" w:rsidRPr="00FB47FD" w:rsidRDefault="00DF6FA4" w:rsidP="00DF6FA4">
            <w:pPr>
              <w:spacing w:after="200" w:line="276" w:lineRule="auto"/>
              <w:rPr>
                <w:i/>
                <w:sz w:val="16"/>
              </w:rPr>
            </w:pPr>
          </w:p>
        </w:tc>
        <w:tc>
          <w:tcPr>
            <w:tcW w:w="274" w:type="pct"/>
            <w:shd w:val="clear" w:color="auto" w:fill="auto"/>
          </w:tcPr>
          <w:p w14:paraId="1D2F7278" w14:textId="77777777" w:rsidR="00DF6FA4" w:rsidRPr="00334A49" w:rsidRDefault="00DF6FA4" w:rsidP="00DF6FA4">
            <w:pPr>
              <w:spacing w:after="200" w:line="276" w:lineRule="auto"/>
              <w:rPr>
                <w:i/>
                <w:sz w:val="44"/>
              </w:rPr>
            </w:pPr>
          </w:p>
        </w:tc>
        <w:tc>
          <w:tcPr>
            <w:tcW w:w="279" w:type="pct"/>
            <w:shd w:val="clear" w:color="auto" w:fill="auto"/>
          </w:tcPr>
          <w:p w14:paraId="40472C8D" w14:textId="77777777" w:rsidR="00DF6FA4" w:rsidRPr="00334A49" w:rsidRDefault="00DF6FA4" w:rsidP="00DF6FA4">
            <w:pPr>
              <w:spacing w:after="200" w:line="276" w:lineRule="auto"/>
              <w:rPr>
                <w:i/>
                <w:sz w:val="44"/>
              </w:rPr>
            </w:pPr>
          </w:p>
        </w:tc>
        <w:tc>
          <w:tcPr>
            <w:tcW w:w="266" w:type="pct"/>
            <w:shd w:val="clear" w:color="auto" w:fill="auto"/>
          </w:tcPr>
          <w:p w14:paraId="0584F797" w14:textId="77777777" w:rsidR="00DF6FA4" w:rsidRPr="00334A49" w:rsidRDefault="00DF6FA4" w:rsidP="00DF6FA4">
            <w:pPr>
              <w:spacing w:after="200" w:line="276" w:lineRule="auto"/>
              <w:rPr>
                <w:i/>
                <w:sz w:val="44"/>
              </w:rPr>
            </w:pPr>
          </w:p>
        </w:tc>
        <w:tc>
          <w:tcPr>
            <w:tcW w:w="248" w:type="pct"/>
            <w:shd w:val="clear" w:color="auto" w:fill="auto"/>
          </w:tcPr>
          <w:p w14:paraId="591B1194" w14:textId="77777777" w:rsidR="00DF6FA4" w:rsidRPr="00334A49" w:rsidRDefault="00DF6FA4" w:rsidP="00DF6FA4">
            <w:pPr>
              <w:spacing w:after="200" w:line="276" w:lineRule="auto"/>
              <w:rPr>
                <w:i/>
                <w:sz w:val="44"/>
              </w:rPr>
            </w:pPr>
          </w:p>
        </w:tc>
        <w:tc>
          <w:tcPr>
            <w:tcW w:w="252" w:type="pct"/>
            <w:shd w:val="clear" w:color="auto" w:fill="auto"/>
          </w:tcPr>
          <w:p w14:paraId="7E7E3DAB" w14:textId="77777777" w:rsidR="00DF6FA4" w:rsidRPr="00334A49" w:rsidRDefault="00DF6FA4" w:rsidP="00DF6FA4">
            <w:pPr>
              <w:spacing w:after="200" w:line="276" w:lineRule="auto"/>
              <w:rPr>
                <w:i/>
                <w:sz w:val="44"/>
              </w:rPr>
            </w:pPr>
            <w:r w:rsidRPr="00334A49">
              <w:rPr>
                <w:i/>
                <w:sz w:val="44"/>
              </w:rPr>
              <w:t>x</w:t>
            </w:r>
          </w:p>
        </w:tc>
      </w:tr>
    </w:tbl>
    <w:p w14:paraId="39AF566B" w14:textId="77777777" w:rsidR="00FB47FD" w:rsidRPr="00FB47FD" w:rsidRDefault="00FB47FD" w:rsidP="00FB47FD">
      <w:pPr>
        <w:rPr>
          <w:i/>
          <w:sz w:val="16"/>
        </w:rPr>
      </w:pPr>
      <w:bookmarkStart w:id="4" w:name="_Hlk528062065"/>
      <w:bookmarkStart w:id="5" w:name="_Hlk528061318"/>
    </w:p>
    <w:p w14:paraId="16932309" w14:textId="77777777" w:rsidR="00FB47FD" w:rsidRPr="00FB47FD" w:rsidRDefault="00FB47FD" w:rsidP="00FB47FD">
      <w:pPr>
        <w:rPr>
          <w:i/>
          <w:sz w:val="16"/>
        </w:rPr>
      </w:pPr>
    </w:p>
    <w:p w14:paraId="25B3D3C8" w14:textId="77777777" w:rsidR="00FB47FD" w:rsidRPr="00FB47FD" w:rsidRDefault="00FB47FD" w:rsidP="00FB47FD">
      <w:pPr>
        <w:rPr>
          <w:i/>
          <w:sz w:val="16"/>
        </w:rPr>
      </w:pPr>
    </w:p>
    <w:p w14:paraId="7ED06C61" w14:textId="77777777" w:rsidR="00FB47FD" w:rsidRPr="00FB47FD" w:rsidRDefault="00FB47FD" w:rsidP="00FB47FD">
      <w:pPr>
        <w:rPr>
          <w:i/>
          <w:sz w:val="16"/>
        </w:rPr>
      </w:pPr>
    </w:p>
    <w:p w14:paraId="1CDAC571" w14:textId="77777777" w:rsidR="005A2ADA" w:rsidRPr="005A2ADA" w:rsidRDefault="005A2ADA" w:rsidP="005A2ADA">
      <w:pPr>
        <w:rPr>
          <w:i/>
          <w:sz w:val="16"/>
        </w:rPr>
      </w:pPr>
    </w:p>
    <w:bookmarkEnd w:id="4"/>
    <w:p w14:paraId="0FD551CD" w14:textId="77777777" w:rsidR="005A2ADA" w:rsidRDefault="005A2ADA" w:rsidP="005A2ADA">
      <w:pPr>
        <w:rPr>
          <w:i/>
          <w:sz w:val="16"/>
        </w:rPr>
      </w:pPr>
    </w:p>
    <w:bookmarkEnd w:id="5"/>
    <w:p w14:paraId="05AFDF79" w14:textId="77777777" w:rsidR="005A2ADA" w:rsidRDefault="005A2ADA" w:rsidP="005A2ADA">
      <w:pPr>
        <w:rPr>
          <w:i/>
          <w:sz w:val="16"/>
        </w:rPr>
      </w:pPr>
    </w:p>
    <w:p w14:paraId="471CC8B3" w14:textId="77777777" w:rsidR="006560DD" w:rsidRDefault="006560DD" w:rsidP="006560DD">
      <w:pPr>
        <w:rPr>
          <w:i/>
          <w:sz w:val="16"/>
        </w:rPr>
      </w:pPr>
    </w:p>
    <w:sectPr w:rsidR="006560DD" w:rsidSect="00212E94">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49B8F" w14:textId="77777777" w:rsidR="00E2306E" w:rsidRDefault="00E2306E" w:rsidP="00985B24">
      <w:pPr>
        <w:spacing w:after="0" w:line="240" w:lineRule="auto"/>
      </w:pPr>
      <w:r>
        <w:separator/>
      </w:r>
    </w:p>
  </w:endnote>
  <w:endnote w:type="continuationSeparator" w:id="0">
    <w:p w14:paraId="0123B233" w14:textId="77777777" w:rsidR="00E2306E" w:rsidRDefault="00E2306E"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9BD8C" w14:textId="77777777" w:rsidR="00E2306E" w:rsidRDefault="00E2306E" w:rsidP="00985B24">
      <w:pPr>
        <w:spacing w:after="0" w:line="240" w:lineRule="auto"/>
      </w:pPr>
      <w:r>
        <w:separator/>
      </w:r>
    </w:p>
  </w:footnote>
  <w:footnote w:type="continuationSeparator" w:id="0">
    <w:p w14:paraId="7C4FAA26" w14:textId="77777777" w:rsidR="00E2306E" w:rsidRDefault="00E2306E" w:rsidP="0098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EEC8" w14:textId="77777777" w:rsidR="00A65BAF" w:rsidRDefault="00A65BAF">
    <w:pPr>
      <w:pStyle w:val="Encabezado"/>
    </w:pPr>
    <w:r>
      <w:rPr>
        <w:rFonts w:ascii="Arial" w:hAnsi="Arial" w:cs="Arial"/>
        <w:b/>
        <w:bCs/>
        <w:noProof/>
        <w:sz w:val="20"/>
        <w:szCs w:val="20"/>
      </w:rPr>
      <w:drawing>
        <wp:anchor distT="0" distB="0" distL="114300" distR="114300" simplePos="0" relativeHeight="251659264" behindDoc="1" locked="0" layoutInCell="1" allowOverlap="1" wp14:anchorId="7713D477" wp14:editId="4ECAC487">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14:paraId="0DE6DD60" w14:textId="77777777" w:rsidTr="005F3015">
      <w:trPr>
        <w:trHeight w:val="841"/>
      </w:trPr>
      <w:tc>
        <w:tcPr>
          <w:tcW w:w="1651" w:type="dxa"/>
        </w:tcPr>
        <w:p w14:paraId="783F54DB" w14:textId="77777777" w:rsidR="00A65BAF" w:rsidRPr="00A53525" w:rsidRDefault="00A65BAF" w:rsidP="00A65BAF">
          <w:pPr>
            <w:pStyle w:val="Textoindependiente"/>
            <w:kinsoku w:val="0"/>
            <w:overflowPunct w:val="0"/>
            <w:ind w:left="0"/>
            <w:rPr>
              <w:rFonts w:ascii="Arial" w:hAnsi="Arial" w:cs="Arial"/>
              <w:b/>
              <w:bCs/>
              <w:sz w:val="20"/>
              <w:szCs w:val="20"/>
            </w:rPr>
          </w:pPr>
        </w:p>
        <w:p w14:paraId="30A74C79" w14:textId="77777777" w:rsidR="00A65BAF" w:rsidRPr="00A53525" w:rsidRDefault="00A65BAF" w:rsidP="00A65BAF">
          <w:pPr>
            <w:pStyle w:val="Textoindependiente"/>
            <w:kinsoku w:val="0"/>
            <w:overflowPunct w:val="0"/>
            <w:ind w:left="0"/>
            <w:rPr>
              <w:rFonts w:ascii="Arial" w:hAnsi="Arial" w:cs="Arial"/>
              <w:b/>
              <w:bCs/>
              <w:sz w:val="20"/>
              <w:szCs w:val="20"/>
            </w:rPr>
          </w:pPr>
        </w:p>
        <w:p w14:paraId="1D2D7BA0" w14:textId="77777777"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14:paraId="74EC6F68" w14:textId="77777777" w:rsidR="00A65BAF" w:rsidRPr="005D6B0E" w:rsidRDefault="00A65BAF" w:rsidP="00A65BAF">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14:paraId="2D7AD128" w14:textId="77777777" w:rsidR="00A65BAF" w:rsidRDefault="00A65BAF" w:rsidP="00A65BAF">
          <w:pPr>
            <w:pStyle w:val="Textoindependiente"/>
            <w:kinsoku w:val="0"/>
            <w:overflowPunct w:val="0"/>
            <w:ind w:left="0"/>
            <w:jc w:val="right"/>
            <w:rPr>
              <w:rFonts w:ascii="Arial" w:hAnsi="Arial" w:cs="Arial"/>
              <w:b/>
              <w:bCs/>
              <w:sz w:val="20"/>
              <w:szCs w:val="20"/>
            </w:rPr>
          </w:pPr>
        </w:p>
        <w:p w14:paraId="5BB6C66B" w14:textId="77777777" w:rsidR="00A65BAF" w:rsidRPr="00A53525" w:rsidRDefault="00A65BAF"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14:paraId="6CC771EE" w14:textId="77777777" w:rsidR="00985B24" w:rsidRDefault="00985B24">
    <w:pPr>
      <w:pStyle w:val="Encabezado"/>
    </w:pPr>
  </w:p>
  <w:p w14:paraId="3A6AB14C" w14:textId="77777777" w:rsidR="00985B24" w:rsidRDefault="00985B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253928"/>
    <w:multiLevelType w:val="hybridMultilevel"/>
    <w:tmpl w:val="7D2225EA"/>
    <w:lvl w:ilvl="0" w:tplc="25102250">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2B36F9B"/>
    <w:multiLevelType w:val="hybridMultilevel"/>
    <w:tmpl w:val="D17408F4"/>
    <w:lvl w:ilvl="0" w:tplc="25102250">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6F6D09"/>
    <w:multiLevelType w:val="hybridMultilevel"/>
    <w:tmpl w:val="A5145B6E"/>
    <w:lvl w:ilvl="0" w:tplc="25102250">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0DD"/>
    <w:rsid w:val="00031BE1"/>
    <w:rsid w:val="00055E9C"/>
    <w:rsid w:val="00061287"/>
    <w:rsid w:val="00071F00"/>
    <w:rsid w:val="000843BC"/>
    <w:rsid w:val="000B129A"/>
    <w:rsid w:val="000B182D"/>
    <w:rsid w:val="001324C2"/>
    <w:rsid w:val="00144C96"/>
    <w:rsid w:val="001473C9"/>
    <w:rsid w:val="00192A93"/>
    <w:rsid w:val="001A597F"/>
    <w:rsid w:val="001D5471"/>
    <w:rsid w:val="002165CB"/>
    <w:rsid w:val="00221098"/>
    <w:rsid w:val="00233105"/>
    <w:rsid w:val="0024680E"/>
    <w:rsid w:val="002945EC"/>
    <w:rsid w:val="002C2F26"/>
    <w:rsid w:val="002E5C91"/>
    <w:rsid w:val="002F08F4"/>
    <w:rsid w:val="00334A49"/>
    <w:rsid w:val="003605BD"/>
    <w:rsid w:val="00367A1C"/>
    <w:rsid w:val="004909EB"/>
    <w:rsid w:val="004A697D"/>
    <w:rsid w:val="004B34C9"/>
    <w:rsid w:val="005014C2"/>
    <w:rsid w:val="0057477E"/>
    <w:rsid w:val="00576923"/>
    <w:rsid w:val="005A2ADA"/>
    <w:rsid w:val="005C421A"/>
    <w:rsid w:val="005C50F9"/>
    <w:rsid w:val="005E0D09"/>
    <w:rsid w:val="005F5B13"/>
    <w:rsid w:val="005F6BB1"/>
    <w:rsid w:val="00613CE2"/>
    <w:rsid w:val="006560DD"/>
    <w:rsid w:val="00704D42"/>
    <w:rsid w:val="00712F81"/>
    <w:rsid w:val="007206CD"/>
    <w:rsid w:val="00727D07"/>
    <w:rsid w:val="00753C09"/>
    <w:rsid w:val="0076351F"/>
    <w:rsid w:val="007A2C6B"/>
    <w:rsid w:val="008511F1"/>
    <w:rsid w:val="008653B6"/>
    <w:rsid w:val="008824CC"/>
    <w:rsid w:val="00895256"/>
    <w:rsid w:val="008A3650"/>
    <w:rsid w:val="00946B9B"/>
    <w:rsid w:val="00985B24"/>
    <w:rsid w:val="0098696A"/>
    <w:rsid w:val="00990B3B"/>
    <w:rsid w:val="009B0E43"/>
    <w:rsid w:val="009B23B5"/>
    <w:rsid w:val="009B5F41"/>
    <w:rsid w:val="009C36F0"/>
    <w:rsid w:val="009F0110"/>
    <w:rsid w:val="00A0614C"/>
    <w:rsid w:val="00A624F2"/>
    <w:rsid w:val="00A65BAF"/>
    <w:rsid w:val="00A67619"/>
    <w:rsid w:val="00A774FE"/>
    <w:rsid w:val="00A80D75"/>
    <w:rsid w:val="00A822E4"/>
    <w:rsid w:val="00AA22B4"/>
    <w:rsid w:val="00AD6073"/>
    <w:rsid w:val="00AE3336"/>
    <w:rsid w:val="00B11C73"/>
    <w:rsid w:val="00B15ABE"/>
    <w:rsid w:val="00B231F2"/>
    <w:rsid w:val="00B3346E"/>
    <w:rsid w:val="00B51CEC"/>
    <w:rsid w:val="00B61510"/>
    <w:rsid w:val="00B64EE1"/>
    <w:rsid w:val="00B87BB2"/>
    <w:rsid w:val="00B958E5"/>
    <w:rsid w:val="00BD1FB0"/>
    <w:rsid w:val="00C3660A"/>
    <w:rsid w:val="00C958BB"/>
    <w:rsid w:val="00D86759"/>
    <w:rsid w:val="00D86FEF"/>
    <w:rsid w:val="00D873E3"/>
    <w:rsid w:val="00D8768D"/>
    <w:rsid w:val="00DF6FA4"/>
    <w:rsid w:val="00E2306E"/>
    <w:rsid w:val="00E40804"/>
    <w:rsid w:val="00E60808"/>
    <w:rsid w:val="00E902E0"/>
    <w:rsid w:val="00EC339D"/>
    <w:rsid w:val="00EE3611"/>
    <w:rsid w:val="00F17A2C"/>
    <w:rsid w:val="00F33324"/>
    <w:rsid w:val="00F44DAB"/>
    <w:rsid w:val="00F551AF"/>
    <w:rsid w:val="00F62B11"/>
    <w:rsid w:val="00FA6E05"/>
    <w:rsid w:val="00FB47FD"/>
    <w:rsid w:val="00FD41D4"/>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3D088"/>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styleId="Textodeglobo">
    <w:name w:val="Balloon Text"/>
    <w:basedOn w:val="Normal"/>
    <w:link w:val="TextodegloboCar"/>
    <w:uiPriority w:val="99"/>
    <w:semiHidden/>
    <w:unhideWhenUsed/>
    <w:rsid w:val="00704D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4D42"/>
    <w:rPr>
      <w:rFonts w:ascii="Segoe UI" w:eastAsiaTheme="minorEastAsia" w:hAnsi="Segoe UI" w:cs="Segoe UI"/>
      <w:sz w:val="18"/>
      <w:szCs w:val="18"/>
      <w:lang w:eastAsia="es-MX"/>
    </w:rPr>
  </w:style>
  <w:style w:type="paragraph" w:styleId="Textocomentario">
    <w:name w:val="annotation text"/>
    <w:basedOn w:val="Normal"/>
    <w:link w:val="TextocomentarioCar"/>
    <w:uiPriority w:val="99"/>
    <w:semiHidden/>
    <w:unhideWhenUsed/>
    <w:rsid w:val="009869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696A"/>
    <w:rPr>
      <w:rFonts w:eastAsiaTheme="minorEastAsia"/>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35B3-F93B-4FF3-93D9-852208FC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11</Pages>
  <Words>2225</Words>
  <Characters>12242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Premio Nacional de la Cerámica</cp:lastModifiedBy>
  <cp:revision>30</cp:revision>
  <cp:lastPrinted>2018-10-22T17:51:00Z</cp:lastPrinted>
  <dcterms:created xsi:type="dcterms:W3CDTF">2018-10-09T21:35:00Z</dcterms:created>
  <dcterms:modified xsi:type="dcterms:W3CDTF">2019-09-25T15:03:00Z</dcterms:modified>
</cp:coreProperties>
</file>