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11BC0" w14:textId="77777777" w:rsidR="00F806FC" w:rsidRDefault="00F806FC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FC75B1" w14:textId="647E370B" w:rsidR="00421796" w:rsidRPr="00885DDB" w:rsidRDefault="00B148A3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ACTA DE </w:t>
      </w:r>
      <w:r w:rsidR="005F628D">
        <w:rPr>
          <w:rFonts w:ascii="Arial" w:hAnsi="Arial" w:cs="Arial"/>
          <w:b/>
          <w:bCs/>
          <w:sz w:val="28"/>
          <w:szCs w:val="28"/>
        </w:rPr>
        <w:t xml:space="preserve">LA </w:t>
      </w:r>
      <w:r w:rsidR="003D59C5">
        <w:rPr>
          <w:rFonts w:ascii="Arial" w:hAnsi="Arial" w:cs="Arial"/>
          <w:b/>
          <w:bCs/>
          <w:sz w:val="28"/>
          <w:szCs w:val="28"/>
        </w:rPr>
        <w:t>PRIMERA</w:t>
      </w:r>
      <w:r w:rsidR="00A94D44">
        <w:rPr>
          <w:rFonts w:ascii="Arial" w:hAnsi="Arial" w:cs="Arial"/>
          <w:b/>
          <w:bCs/>
          <w:sz w:val="28"/>
          <w:szCs w:val="28"/>
        </w:rPr>
        <w:t xml:space="preserve"> SESION </w:t>
      </w:r>
      <w:r w:rsidR="003D59C5">
        <w:rPr>
          <w:rFonts w:ascii="Arial" w:hAnsi="Arial" w:cs="Arial"/>
          <w:b/>
          <w:bCs/>
          <w:sz w:val="28"/>
          <w:szCs w:val="28"/>
        </w:rPr>
        <w:t>EXTRA</w:t>
      </w:r>
      <w:r w:rsidR="00A94D44">
        <w:rPr>
          <w:rFonts w:ascii="Arial" w:hAnsi="Arial" w:cs="Arial"/>
          <w:b/>
          <w:bCs/>
          <w:sz w:val="28"/>
          <w:szCs w:val="28"/>
        </w:rPr>
        <w:t xml:space="preserve">ORDINARIA </w:t>
      </w:r>
    </w:p>
    <w:p w14:paraId="563BD5D3" w14:textId="03D7AB78" w:rsidR="00885DDB" w:rsidRPr="00885DDB" w:rsidRDefault="00885DDB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5DDB">
        <w:rPr>
          <w:rFonts w:ascii="Arial" w:hAnsi="Arial" w:cs="Arial"/>
          <w:b/>
          <w:bCs/>
          <w:sz w:val="28"/>
          <w:szCs w:val="28"/>
        </w:rPr>
        <w:t xml:space="preserve">DEL CONSEJO </w:t>
      </w:r>
      <w:r w:rsidR="00A94D44">
        <w:rPr>
          <w:rFonts w:ascii="Arial" w:hAnsi="Arial" w:cs="Arial"/>
          <w:b/>
          <w:bCs/>
          <w:sz w:val="28"/>
          <w:szCs w:val="28"/>
        </w:rPr>
        <w:t xml:space="preserve">DIRECTIVO </w:t>
      </w:r>
      <w:r w:rsidRPr="00885DDB">
        <w:rPr>
          <w:rFonts w:ascii="Arial" w:hAnsi="Arial" w:cs="Arial"/>
          <w:b/>
          <w:bCs/>
          <w:sz w:val="28"/>
          <w:szCs w:val="28"/>
        </w:rPr>
        <w:t>DEL</w:t>
      </w:r>
    </w:p>
    <w:p w14:paraId="5086F2C7" w14:textId="77777777" w:rsidR="00885DDB" w:rsidRPr="00885DDB" w:rsidRDefault="00B148A3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PATRONATO NACIONAL DE LA CERÁ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MICA</w:t>
      </w:r>
    </w:p>
    <w:p w14:paraId="641CACD5" w14:textId="0F76A0F0" w:rsidR="00F71BE3" w:rsidRDefault="00B148A3" w:rsidP="00C651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ORGANISMO PÚ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BLICO DES</w:t>
      </w:r>
      <w:r w:rsidR="00B6665D">
        <w:rPr>
          <w:rFonts w:ascii="Arial" w:hAnsi="Arial" w:cs="Arial"/>
          <w:b/>
          <w:bCs/>
          <w:sz w:val="28"/>
          <w:szCs w:val="28"/>
        </w:rPr>
        <w:t>C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ENTRALI</w:t>
      </w:r>
      <w:r w:rsidR="00B6665D">
        <w:rPr>
          <w:rFonts w:ascii="Arial" w:hAnsi="Arial" w:cs="Arial"/>
          <w:b/>
          <w:bCs/>
          <w:sz w:val="28"/>
          <w:szCs w:val="28"/>
        </w:rPr>
        <w:t>Z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AD</w:t>
      </w:r>
      <w:r w:rsidR="003C1011">
        <w:rPr>
          <w:rFonts w:ascii="Arial" w:hAnsi="Arial" w:cs="Arial"/>
          <w:b/>
          <w:bCs/>
          <w:sz w:val="28"/>
          <w:szCs w:val="28"/>
        </w:rPr>
        <w:t>O</w:t>
      </w:r>
    </w:p>
    <w:p w14:paraId="3B1F60D7" w14:textId="77777777" w:rsidR="00885DDB" w:rsidRDefault="00885DDB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4721A9" w14:textId="05CB22DF" w:rsidR="00C74F9F" w:rsidRDefault="003C1011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</w:t>
      </w:r>
      <w:r w:rsidR="00047386">
        <w:rPr>
          <w:rFonts w:ascii="Arial" w:hAnsi="Arial" w:cs="Arial"/>
          <w:b/>
          <w:sz w:val="24"/>
          <w:szCs w:val="24"/>
        </w:rPr>
        <w:t>1</w:t>
      </w:r>
      <w:r w:rsidR="002862CA">
        <w:rPr>
          <w:rFonts w:ascii="Arial" w:hAnsi="Arial" w:cs="Arial"/>
          <w:b/>
          <w:sz w:val="24"/>
          <w:szCs w:val="24"/>
        </w:rPr>
        <w:t>2</w:t>
      </w:r>
      <w:r w:rsidRPr="00B148A3">
        <w:rPr>
          <w:rFonts w:ascii="Arial" w:hAnsi="Arial" w:cs="Arial"/>
          <w:b/>
          <w:sz w:val="24"/>
          <w:szCs w:val="24"/>
        </w:rPr>
        <w:t>:</w:t>
      </w:r>
      <w:r w:rsidR="00FA1606">
        <w:rPr>
          <w:rFonts w:ascii="Arial" w:hAnsi="Arial" w:cs="Arial"/>
          <w:b/>
          <w:sz w:val="24"/>
          <w:szCs w:val="24"/>
        </w:rPr>
        <w:t>00</w:t>
      </w:r>
      <w:r w:rsidRPr="00B148A3">
        <w:rPr>
          <w:rFonts w:ascii="Arial" w:hAnsi="Arial" w:cs="Arial"/>
          <w:b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del día </w:t>
      </w:r>
      <w:r w:rsidR="0012502F">
        <w:rPr>
          <w:rFonts w:ascii="Arial" w:hAnsi="Arial" w:cs="Arial"/>
          <w:sz w:val="24"/>
          <w:szCs w:val="24"/>
        </w:rPr>
        <w:t>viernes</w:t>
      </w:r>
      <w:r w:rsidR="000565D3">
        <w:rPr>
          <w:rFonts w:ascii="Arial" w:hAnsi="Arial" w:cs="Arial"/>
          <w:sz w:val="24"/>
          <w:szCs w:val="24"/>
        </w:rPr>
        <w:t xml:space="preserve"> </w:t>
      </w:r>
      <w:r w:rsidR="0012502F">
        <w:rPr>
          <w:rFonts w:ascii="Arial" w:hAnsi="Arial" w:cs="Arial"/>
          <w:b/>
          <w:sz w:val="24"/>
          <w:szCs w:val="24"/>
        </w:rPr>
        <w:t>12</w:t>
      </w:r>
      <w:r w:rsidR="000565D3" w:rsidRPr="000565D3">
        <w:rPr>
          <w:rFonts w:ascii="Arial" w:hAnsi="Arial" w:cs="Arial"/>
          <w:b/>
          <w:sz w:val="24"/>
          <w:szCs w:val="24"/>
        </w:rPr>
        <w:t xml:space="preserve"> de </w:t>
      </w:r>
      <w:r w:rsidR="0012502F">
        <w:rPr>
          <w:rFonts w:ascii="Arial" w:hAnsi="Arial" w:cs="Arial"/>
          <w:b/>
          <w:sz w:val="24"/>
          <w:szCs w:val="24"/>
        </w:rPr>
        <w:t>agosto</w:t>
      </w:r>
      <w:r w:rsidR="000565D3">
        <w:rPr>
          <w:rFonts w:ascii="Arial" w:hAnsi="Arial" w:cs="Arial"/>
          <w:sz w:val="24"/>
          <w:szCs w:val="24"/>
        </w:rPr>
        <w:t xml:space="preserve"> </w:t>
      </w:r>
      <w:r w:rsidR="00885DDB" w:rsidRPr="00080C8B">
        <w:rPr>
          <w:rFonts w:ascii="Arial" w:hAnsi="Arial" w:cs="Arial"/>
          <w:b/>
          <w:sz w:val="24"/>
          <w:szCs w:val="24"/>
        </w:rPr>
        <w:t xml:space="preserve">del </w:t>
      </w:r>
      <w:r w:rsidR="00080C8B" w:rsidRPr="00080C8B">
        <w:rPr>
          <w:rFonts w:ascii="Arial" w:hAnsi="Arial" w:cs="Arial"/>
          <w:b/>
          <w:sz w:val="24"/>
          <w:szCs w:val="24"/>
        </w:rPr>
        <w:t>2022</w:t>
      </w:r>
      <w:r w:rsidR="00885DDB">
        <w:rPr>
          <w:rFonts w:ascii="Arial" w:hAnsi="Arial" w:cs="Arial"/>
          <w:sz w:val="24"/>
          <w:szCs w:val="24"/>
        </w:rPr>
        <w:t xml:space="preserve">, en </w:t>
      </w:r>
      <w:r w:rsidR="000565D3">
        <w:rPr>
          <w:rFonts w:ascii="Arial" w:hAnsi="Arial" w:cs="Arial"/>
          <w:sz w:val="24"/>
          <w:szCs w:val="24"/>
        </w:rPr>
        <w:t xml:space="preserve">sala 315 </w:t>
      </w:r>
      <w:r w:rsidR="005F628D">
        <w:rPr>
          <w:rFonts w:ascii="Arial" w:hAnsi="Arial" w:cs="Arial"/>
          <w:sz w:val="24"/>
          <w:szCs w:val="24"/>
        </w:rPr>
        <w:t>del Centro C</w:t>
      </w:r>
      <w:r w:rsidR="002862CA">
        <w:rPr>
          <w:rFonts w:ascii="Arial" w:hAnsi="Arial" w:cs="Arial"/>
          <w:sz w:val="24"/>
          <w:szCs w:val="24"/>
        </w:rPr>
        <w:t xml:space="preserve">ultural el Refugio </w:t>
      </w:r>
      <w:r w:rsidR="00C651D5">
        <w:rPr>
          <w:rFonts w:ascii="Arial" w:hAnsi="Arial" w:cs="Arial"/>
          <w:sz w:val="24"/>
          <w:szCs w:val="24"/>
        </w:rPr>
        <w:t>de San Pedro Tlaquepaque, con domicilio</w:t>
      </w:r>
      <w:r w:rsidR="00885DDB">
        <w:rPr>
          <w:rFonts w:ascii="Arial" w:hAnsi="Arial" w:cs="Arial"/>
          <w:sz w:val="24"/>
          <w:szCs w:val="24"/>
        </w:rPr>
        <w:t xml:space="preserve"> en la calle </w:t>
      </w:r>
      <w:r w:rsidR="000565D3">
        <w:rPr>
          <w:rFonts w:ascii="Arial" w:hAnsi="Arial" w:cs="Arial"/>
          <w:sz w:val="24"/>
          <w:szCs w:val="24"/>
        </w:rPr>
        <w:t>Donato Guerra no. 160</w:t>
      </w:r>
      <w:r w:rsidR="00AC5C45">
        <w:rPr>
          <w:rFonts w:ascii="Arial" w:hAnsi="Arial" w:cs="Arial"/>
          <w:sz w:val="24"/>
          <w:szCs w:val="24"/>
        </w:rPr>
        <w:t>, colonia</w:t>
      </w:r>
      <w:r w:rsidR="005E692A">
        <w:rPr>
          <w:rFonts w:ascii="Arial" w:hAnsi="Arial" w:cs="Arial"/>
          <w:sz w:val="24"/>
          <w:szCs w:val="24"/>
        </w:rPr>
        <w:t xml:space="preserve"> C</w:t>
      </w:r>
      <w:r w:rsidR="00C651D5">
        <w:rPr>
          <w:rFonts w:ascii="Arial" w:hAnsi="Arial" w:cs="Arial"/>
          <w:sz w:val="24"/>
          <w:szCs w:val="24"/>
        </w:rPr>
        <w:t>entro, San Pedro</w:t>
      </w:r>
      <w:r w:rsidR="003963D9">
        <w:rPr>
          <w:rFonts w:ascii="Arial" w:hAnsi="Arial" w:cs="Arial"/>
          <w:sz w:val="24"/>
          <w:szCs w:val="24"/>
        </w:rPr>
        <w:t xml:space="preserve"> Tlaquepaque</w:t>
      </w:r>
      <w:r w:rsidR="00917870">
        <w:rPr>
          <w:rFonts w:ascii="Arial" w:hAnsi="Arial" w:cs="Arial"/>
          <w:sz w:val="24"/>
          <w:szCs w:val="24"/>
        </w:rPr>
        <w:t>, se reúne</w:t>
      </w:r>
      <w:r w:rsidR="00C651D5">
        <w:rPr>
          <w:rFonts w:ascii="Arial" w:hAnsi="Arial" w:cs="Arial"/>
          <w:sz w:val="24"/>
          <w:szCs w:val="24"/>
        </w:rPr>
        <w:t xml:space="preserve"> el Consejo</w:t>
      </w:r>
      <w:r w:rsidR="00885DDB">
        <w:rPr>
          <w:rFonts w:ascii="Arial" w:hAnsi="Arial" w:cs="Arial"/>
          <w:sz w:val="24"/>
          <w:szCs w:val="24"/>
        </w:rPr>
        <w:t xml:space="preserve"> del Patronato Nacional de l</w:t>
      </w:r>
      <w:r w:rsidR="00C651D5">
        <w:rPr>
          <w:rFonts w:ascii="Arial" w:hAnsi="Arial" w:cs="Arial"/>
          <w:sz w:val="24"/>
          <w:szCs w:val="24"/>
        </w:rPr>
        <w:t xml:space="preserve">a Cerámica, con el objetivo de </w:t>
      </w:r>
      <w:r w:rsidR="002862CA">
        <w:rPr>
          <w:rFonts w:ascii="Arial" w:hAnsi="Arial" w:cs="Arial"/>
          <w:sz w:val="24"/>
          <w:szCs w:val="24"/>
        </w:rPr>
        <w:t xml:space="preserve">llevar a cabo la </w:t>
      </w:r>
      <w:r w:rsidR="003D59C5">
        <w:rPr>
          <w:rFonts w:ascii="Arial" w:hAnsi="Arial" w:cs="Arial"/>
          <w:sz w:val="24"/>
          <w:szCs w:val="24"/>
        </w:rPr>
        <w:t>Primera</w:t>
      </w:r>
      <w:r w:rsidR="002862CA">
        <w:rPr>
          <w:rFonts w:ascii="Arial" w:hAnsi="Arial" w:cs="Arial"/>
          <w:sz w:val="24"/>
          <w:szCs w:val="24"/>
        </w:rPr>
        <w:t xml:space="preserve"> </w:t>
      </w:r>
      <w:r w:rsidR="0039264A">
        <w:rPr>
          <w:rFonts w:ascii="Arial" w:hAnsi="Arial" w:cs="Arial"/>
          <w:sz w:val="24"/>
          <w:szCs w:val="24"/>
        </w:rPr>
        <w:t xml:space="preserve">Sesión </w:t>
      </w:r>
      <w:r w:rsidR="003D59C5">
        <w:rPr>
          <w:rFonts w:ascii="Arial" w:hAnsi="Arial" w:cs="Arial"/>
          <w:sz w:val="24"/>
          <w:szCs w:val="24"/>
        </w:rPr>
        <w:t>Extrao</w:t>
      </w:r>
      <w:r w:rsidR="0039264A">
        <w:rPr>
          <w:rFonts w:ascii="Arial" w:hAnsi="Arial" w:cs="Arial"/>
          <w:sz w:val="24"/>
          <w:szCs w:val="24"/>
        </w:rPr>
        <w:t>rdinaria del Consejo</w:t>
      </w:r>
      <w:r w:rsidR="006466C6">
        <w:rPr>
          <w:rFonts w:ascii="Arial" w:hAnsi="Arial" w:cs="Arial"/>
          <w:sz w:val="24"/>
          <w:szCs w:val="24"/>
        </w:rPr>
        <w:t xml:space="preserve"> </w:t>
      </w:r>
      <w:r w:rsidR="0039264A">
        <w:rPr>
          <w:rFonts w:ascii="Arial" w:hAnsi="Arial" w:cs="Arial"/>
          <w:sz w:val="24"/>
          <w:szCs w:val="24"/>
        </w:rPr>
        <w:t>D</w:t>
      </w:r>
      <w:r w:rsidR="006466C6">
        <w:rPr>
          <w:rFonts w:ascii="Arial" w:hAnsi="Arial" w:cs="Arial"/>
          <w:sz w:val="24"/>
          <w:szCs w:val="24"/>
        </w:rPr>
        <w:t>irectivo del Patronato Nacional de la Cerámica O.P.D.  2022-2024.</w:t>
      </w:r>
    </w:p>
    <w:p w14:paraId="6B97D77A" w14:textId="77777777" w:rsidR="006466C6" w:rsidRDefault="006466C6" w:rsidP="006466C6">
      <w:pPr>
        <w:jc w:val="both"/>
        <w:rPr>
          <w:rFonts w:ascii="Arial" w:hAnsi="Arial" w:cs="Arial"/>
          <w:sz w:val="24"/>
          <w:szCs w:val="24"/>
        </w:rPr>
      </w:pPr>
    </w:p>
    <w:p w14:paraId="101A2831" w14:textId="596D3927" w:rsidR="00F71BE3" w:rsidRDefault="00F71BE3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dar inicio </w:t>
      </w:r>
      <w:r w:rsidR="00C87217">
        <w:rPr>
          <w:rFonts w:ascii="Arial" w:hAnsi="Arial" w:cs="Arial"/>
          <w:sz w:val="24"/>
          <w:szCs w:val="24"/>
        </w:rPr>
        <w:t>a e</w:t>
      </w:r>
      <w:r w:rsidR="009F0E76">
        <w:rPr>
          <w:rFonts w:ascii="Arial" w:hAnsi="Arial" w:cs="Arial"/>
          <w:sz w:val="24"/>
          <w:szCs w:val="24"/>
        </w:rPr>
        <w:t xml:space="preserve">sta sesión, en uso de la palabra </w:t>
      </w:r>
      <w:r w:rsidR="00C77615">
        <w:rPr>
          <w:rFonts w:ascii="Arial" w:hAnsi="Arial" w:cs="Arial"/>
          <w:sz w:val="24"/>
          <w:szCs w:val="24"/>
        </w:rPr>
        <w:t>l</w:t>
      </w:r>
      <w:r w:rsidR="00474E0B">
        <w:rPr>
          <w:rFonts w:ascii="Arial" w:hAnsi="Arial" w:cs="Arial"/>
          <w:sz w:val="24"/>
          <w:szCs w:val="24"/>
        </w:rPr>
        <w:t>a</w:t>
      </w:r>
      <w:r w:rsidR="002862CA">
        <w:rPr>
          <w:rFonts w:ascii="Arial" w:hAnsi="Arial" w:cs="Arial"/>
          <w:sz w:val="24"/>
          <w:szCs w:val="24"/>
        </w:rPr>
        <w:t xml:space="preserve"> </w:t>
      </w:r>
      <w:r w:rsidR="00822FFB">
        <w:rPr>
          <w:rFonts w:ascii="Arial" w:hAnsi="Arial" w:cs="Arial"/>
          <w:sz w:val="24"/>
          <w:szCs w:val="24"/>
        </w:rPr>
        <w:t>C</w:t>
      </w:r>
      <w:r w:rsidR="00474E0B">
        <w:rPr>
          <w:rFonts w:ascii="Arial" w:hAnsi="Arial" w:cs="Arial"/>
          <w:sz w:val="24"/>
          <w:szCs w:val="24"/>
        </w:rPr>
        <w:t>.</w:t>
      </w:r>
      <w:r w:rsidR="008B5598">
        <w:rPr>
          <w:rFonts w:ascii="Arial" w:hAnsi="Arial" w:cs="Arial"/>
          <w:sz w:val="24"/>
          <w:szCs w:val="24"/>
        </w:rPr>
        <w:t xml:space="preserve"> </w:t>
      </w:r>
      <w:r w:rsidR="00233CB3">
        <w:rPr>
          <w:rFonts w:ascii="Arial" w:hAnsi="Arial" w:cs="Arial"/>
          <w:sz w:val="24"/>
          <w:szCs w:val="24"/>
        </w:rPr>
        <w:t xml:space="preserve">Dora María </w:t>
      </w:r>
      <w:proofErr w:type="spellStart"/>
      <w:r w:rsidR="00233CB3">
        <w:rPr>
          <w:rFonts w:ascii="Arial" w:hAnsi="Arial" w:cs="Arial"/>
          <w:sz w:val="24"/>
          <w:szCs w:val="24"/>
        </w:rPr>
        <w:t>Fafutis</w:t>
      </w:r>
      <w:proofErr w:type="spellEnd"/>
      <w:r w:rsidR="00233CB3">
        <w:rPr>
          <w:rFonts w:ascii="Arial" w:hAnsi="Arial" w:cs="Arial"/>
          <w:sz w:val="24"/>
          <w:szCs w:val="24"/>
        </w:rPr>
        <w:t xml:space="preserve"> Morris Presidenta</w:t>
      </w:r>
      <w:r w:rsidR="009F0E76">
        <w:rPr>
          <w:rFonts w:ascii="Arial" w:hAnsi="Arial" w:cs="Arial"/>
          <w:sz w:val="24"/>
          <w:szCs w:val="24"/>
        </w:rPr>
        <w:t xml:space="preserve"> Honorari</w:t>
      </w:r>
      <w:r w:rsidR="00474E0B">
        <w:rPr>
          <w:rFonts w:ascii="Arial" w:hAnsi="Arial" w:cs="Arial"/>
          <w:sz w:val="24"/>
          <w:szCs w:val="24"/>
        </w:rPr>
        <w:t>a</w:t>
      </w:r>
      <w:r w:rsidR="00822FFB">
        <w:rPr>
          <w:rFonts w:ascii="Arial" w:hAnsi="Arial" w:cs="Arial"/>
          <w:sz w:val="24"/>
          <w:szCs w:val="24"/>
        </w:rPr>
        <w:t xml:space="preserve"> Suplente</w:t>
      </w:r>
      <w:r w:rsidR="008B5598">
        <w:rPr>
          <w:rFonts w:ascii="Arial" w:hAnsi="Arial" w:cs="Arial"/>
          <w:sz w:val="24"/>
          <w:szCs w:val="24"/>
        </w:rPr>
        <w:t xml:space="preserve">, </w:t>
      </w:r>
      <w:r w:rsidR="009F0E76">
        <w:rPr>
          <w:rFonts w:ascii="Arial" w:hAnsi="Arial" w:cs="Arial"/>
          <w:sz w:val="24"/>
          <w:szCs w:val="24"/>
        </w:rPr>
        <w:t>d</w:t>
      </w:r>
      <w:r w:rsidR="008B5598">
        <w:rPr>
          <w:rFonts w:ascii="Arial" w:hAnsi="Arial" w:cs="Arial"/>
          <w:sz w:val="24"/>
          <w:szCs w:val="24"/>
        </w:rPr>
        <w:t>irige un saludo a los presentes, dando</w:t>
      </w:r>
      <w:r w:rsidR="006466C6">
        <w:rPr>
          <w:rFonts w:ascii="Arial" w:hAnsi="Arial" w:cs="Arial"/>
          <w:sz w:val="24"/>
          <w:szCs w:val="24"/>
        </w:rPr>
        <w:t xml:space="preserve"> cumplimiento a</w:t>
      </w:r>
      <w:r w:rsidR="00474E0B">
        <w:rPr>
          <w:rFonts w:ascii="Arial" w:hAnsi="Arial" w:cs="Arial"/>
          <w:sz w:val="24"/>
          <w:szCs w:val="24"/>
        </w:rPr>
        <w:t xml:space="preserve">l </w:t>
      </w:r>
      <w:r w:rsidR="00474E0B" w:rsidRPr="00AF46EF">
        <w:rPr>
          <w:rFonts w:ascii="Arial" w:hAnsi="Arial" w:cs="Arial"/>
          <w:b/>
          <w:sz w:val="24"/>
          <w:szCs w:val="24"/>
        </w:rPr>
        <w:t>primer punto</w:t>
      </w:r>
      <w:r w:rsidR="00474E0B">
        <w:rPr>
          <w:rFonts w:ascii="Arial" w:hAnsi="Arial" w:cs="Arial"/>
          <w:sz w:val="24"/>
          <w:szCs w:val="24"/>
        </w:rPr>
        <w:t xml:space="preserve"> del orden del día procede a nombrar lista de asistencia a efectos de verificar si existe quórum legal para sesionar.</w:t>
      </w:r>
    </w:p>
    <w:p w14:paraId="3F92521B" w14:textId="77777777" w:rsidR="006466C6" w:rsidRDefault="006466C6" w:rsidP="00885DDB">
      <w:pPr>
        <w:jc w:val="both"/>
        <w:rPr>
          <w:rFonts w:ascii="Arial" w:hAnsi="Arial" w:cs="Arial"/>
          <w:sz w:val="24"/>
          <w:szCs w:val="24"/>
        </w:rPr>
      </w:pPr>
    </w:p>
    <w:p w14:paraId="26880A50" w14:textId="3DD5814A" w:rsidR="009F0E76" w:rsidRPr="00822FFB" w:rsidRDefault="00822FFB" w:rsidP="00E346C4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b/>
          <w:i/>
          <w:sz w:val="24"/>
          <w:szCs w:val="24"/>
        </w:rPr>
      </w:pPr>
      <w:r w:rsidRPr="00822FFB">
        <w:rPr>
          <w:rFonts w:ascii="Arial" w:hAnsi="Arial" w:cs="Arial"/>
          <w:b/>
          <w:i/>
          <w:sz w:val="24"/>
          <w:szCs w:val="24"/>
        </w:rPr>
        <w:t xml:space="preserve">C. Dora María </w:t>
      </w:r>
      <w:proofErr w:type="spellStart"/>
      <w:r w:rsidRPr="00822FFB">
        <w:rPr>
          <w:rFonts w:ascii="Arial" w:hAnsi="Arial" w:cs="Arial"/>
          <w:b/>
          <w:i/>
          <w:sz w:val="24"/>
          <w:szCs w:val="24"/>
        </w:rPr>
        <w:t>Fafutis</w:t>
      </w:r>
      <w:proofErr w:type="spellEnd"/>
      <w:r w:rsidRPr="00822FFB">
        <w:rPr>
          <w:rFonts w:ascii="Arial" w:hAnsi="Arial" w:cs="Arial"/>
          <w:b/>
          <w:i/>
          <w:sz w:val="24"/>
          <w:szCs w:val="24"/>
        </w:rPr>
        <w:t xml:space="preserve"> Morris</w:t>
      </w:r>
      <w:r w:rsidR="00C87217">
        <w:rPr>
          <w:rFonts w:ascii="Arial" w:hAnsi="Arial" w:cs="Arial"/>
          <w:b/>
          <w:i/>
          <w:sz w:val="24"/>
          <w:szCs w:val="24"/>
        </w:rPr>
        <w:t xml:space="preserve"> </w:t>
      </w:r>
      <w:r w:rsidR="00DA5FA1" w:rsidRPr="00822FFB">
        <w:rPr>
          <w:rFonts w:ascii="Arial" w:hAnsi="Arial" w:cs="Arial"/>
          <w:i/>
          <w:sz w:val="24"/>
          <w:szCs w:val="24"/>
        </w:rPr>
        <w:t xml:space="preserve">- </w:t>
      </w:r>
      <w:r w:rsidR="009F0E76" w:rsidRPr="00822FFB">
        <w:rPr>
          <w:rFonts w:ascii="Arial" w:hAnsi="Arial" w:cs="Arial"/>
          <w:i/>
          <w:sz w:val="24"/>
          <w:szCs w:val="24"/>
        </w:rPr>
        <w:t>President</w:t>
      </w:r>
      <w:r w:rsidR="00DA5FA1" w:rsidRPr="00822FFB">
        <w:rPr>
          <w:rFonts w:ascii="Arial" w:hAnsi="Arial" w:cs="Arial"/>
          <w:i/>
          <w:sz w:val="24"/>
          <w:szCs w:val="24"/>
        </w:rPr>
        <w:t>a</w:t>
      </w:r>
      <w:r w:rsidR="009F0E76" w:rsidRPr="00822FFB">
        <w:rPr>
          <w:rFonts w:ascii="Arial" w:hAnsi="Arial" w:cs="Arial"/>
          <w:i/>
          <w:sz w:val="24"/>
          <w:szCs w:val="24"/>
        </w:rPr>
        <w:t xml:space="preserve"> Honorari</w:t>
      </w:r>
      <w:r w:rsidR="00DA5FA1" w:rsidRPr="00822FFB">
        <w:rPr>
          <w:rFonts w:ascii="Arial" w:hAnsi="Arial" w:cs="Arial"/>
          <w:i/>
          <w:sz w:val="24"/>
          <w:szCs w:val="24"/>
        </w:rPr>
        <w:t>a</w:t>
      </w:r>
      <w:r w:rsidR="00233CB3" w:rsidRPr="00822FF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Suplente</w:t>
      </w:r>
    </w:p>
    <w:p w14:paraId="4C006366" w14:textId="00DE8B4D" w:rsidR="009F0E76" w:rsidRDefault="009F0E76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Ing. José Rodolfo Padilla López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="00EC1132" w:rsidRPr="006466C6">
        <w:rPr>
          <w:rFonts w:ascii="Arial" w:hAnsi="Arial" w:cs="Arial"/>
          <w:i/>
          <w:sz w:val="24"/>
          <w:szCs w:val="24"/>
        </w:rPr>
        <w:t xml:space="preserve"> </w:t>
      </w:r>
      <w:r w:rsidR="00822FFB">
        <w:rPr>
          <w:rFonts w:ascii="Arial" w:hAnsi="Arial" w:cs="Arial"/>
          <w:i/>
          <w:sz w:val="24"/>
          <w:szCs w:val="24"/>
        </w:rPr>
        <w:t>Presidente</w:t>
      </w:r>
      <w:r w:rsidR="00EC1132" w:rsidRPr="006466C6">
        <w:rPr>
          <w:rFonts w:ascii="Arial" w:hAnsi="Arial" w:cs="Arial"/>
          <w:i/>
          <w:sz w:val="24"/>
          <w:szCs w:val="24"/>
        </w:rPr>
        <w:t xml:space="preserve"> Ejecutivo</w:t>
      </w:r>
    </w:p>
    <w:p w14:paraId="18D16E56" w14:textId="77777777" w:rsidR="00233CB3" w:rsidRPr="006466C6" w:rsidRDefault="00233CB3" w:rsidP="00233CB3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 xml:space="preserve">Lcda. </w:t>
      </w:r>
      <w:proofErr w:type="spellStart"/>
      <w:r w:rsidRPr="0045627E">
        <w:rPr>
          <w:rFonts w:ascii="Arial" w:hAnsi="Arial" w:cs="Arial"/>
          <w:b/>
          <w:i/>
          <w:sz w:val="24"/>
          <w:szCs w:val="24"/>
        </w:rPr>
        <w:t>Yunuen</w:t>
      </w:r>
      <w:proofErr w:type="spellEnd"/>
      <w:r w:rsidRPr="0045627E">
        <w:rPr>
          <w:rFonts w:ascii="Arial" w:hAnsi="Arial" w:cs="Arial"/>
          <w:b/>
          <w:i/>
          <w:sz w:val="24"/>
          <w:szCs w:val="24"/>
        </w:rPr>
        <w:t xml:space="preserve"> Berenice Estrada Martino</w:t>
      </w:r>
      <w:r w:rsidRPr="006466C6">
        <w:rPr>
          <w:rFonts w:ascii="Arial" w:hAnsi="Arial" w:cs="Arial"/>
          <w:i/>
          <w:sz w:val="24"/>
          <w:szCs w:val="24"/>
        </w:rPr>
        <w:t xml:space="preserve"> - Directora </w:t>
      </w:r>
      <w:r>
        <w:rPr>
          <w:rFonts w:ascii="Arial" w:hAnsi="Arial" w:cs="Arial"/>
          <w:i/>
          <w:sz w:val="24"/>
          <w:szCs w:val="24"/>
        </w:rPr>
        <w:t xml:space="preserve">General </w:t>
      </w:r>
      <w:r w:rsidRPr="006466C6">
        <w:rPr>
          <w:rFonts w:ascii="Arial" w:hAnsi="Arial" w:cs="Arial"/>
          <w:i/>
          <w:sz w:val="24"/>
          <w:szCs w:val="24"/>
        </w:rPr>
        <w:t>y Secretaria Técnica</w:t>
      </w:r>
    </w:p>
    <w:p w14:paraId="45F20CB5" w14:textId="5AE74656" w:rsidR="00EC1132" w:rsidRPr="006466C6" w:rsidRDefault="00EC1132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</w:t>
      </w:r>
      <w:r w:rsidR="000774CE">
        <w:rPr>
          <w:rFonts w:ascii="Arial" w:hAnsi="Arial" w:cs="Arial"/>
          <w:b/>
          <w:i/>
          <w:sz w:val="24"/>
          <w:szCs w:val="24"/>
        </w:rPr>
        <w:t>.C.P.</w:t>
      </w:r>
      <w:r w:rsidR="00DA5FA1" w:rsidRPr="0045627E">
        <w:rPr>
          <w:rFonts w:ascii="Arial" w:hAnsi="Arial" w:cs="Arial"/>
          <w:b/>
          <w:i/>
          <w:sz w:val="24"/>
          <w:szCs w:val="24"/>
        </w:rPr>
        <w:t xml:space="preserve"> José Alejandro Ramos Rosas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Pr="006466C6">
        <w:rPr>
          <w:rFonts w:ascii="Arial" w:hAnsi="Arial" w:cs="Arial"/>
          <w:i/>
          <w:sz w:val="24"/>
          <w:szCs w:val="24"/>
        </w:rPr>
        <w:t>Tesorero</w:t>
      </w:r>
    </w:p>
    <w:p w14:paraId="787B25EA" w14:textId="553C43E6" w:rsidR="00EC1132" w:rsidRPr="006466C6" w:rsidRDefault="00EC1132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 xml:space="preserve">Lic. José Francisco de Santiago </w:t>
      </w:r>
      <w:r w:rsidR="00451C9D" w:rsidRPr="0045627E">
        <w:rPr>
          <w:rFonts w:ascii="Arial" w:hAnsi="Arial" w:cs="Arial"/>
          <w:b/>
          <w:i/>
          <w:sz w:val="24"/>
          <w:szCs w:val="24"/>
        </w:rPr>
        <w:t>Macías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Pr="006466C6">
        <w:rPr>
          <w:rFonts w:ascii="Arial" w:hAnsi="Arial" w:cs="Arial"/>
          <w:i/>
          <w:sz w:val="24"/>
          <w:szCs w:val="24"/>
        </w:rPr>
        <w:t xml:space="preserve"> Consejero Comisario</w:t>
      </w:r>
    </w:p>
    <w:p w14:paraId="276A8176" w14:textId="229203C4" w:rsidR="00EC1132" w:rsidRPr="006466C6" w:rsidRDefault="00E557DC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Dr. Roberto Gerardo Albarrán Magaña</w:t>
      </w:r>
      <w:r w:rsidRPr="006466C6">
        <w:rPr>
          <w:rFonts w:ascii="Arial" w:hAnsi="Arial" w:cs="Arial"/>
          <w:i/>
          <w:sz w:val="24"/>
          <w:szCs w:val="24"/>
        </w:rPr>
        <w:t xml:space="preserve"> -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Conse</w:t>
      </w:r>
      <w:r w:rsidR="00524113" w:rsidRPr="006466C6">
        <w:rPr>
          <w:rFonts w:ascii="Arial" w:hAnsi="Arial" w:cs="Arial"/>
          <w:i/>
          <w:sz w:val="24"/>
          <w:szCs w:val="24"/>
        </w:rPr>
        <w:t>jero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</w:t>
      </w:r>
      <w:r w:rsidRPr="006466C6">
        <w:rPr>
          <w:rFonts w:ascii="Arial" w:hAnsi="Arial" w:cs="Arial"/>
          <w:i/>
          <w:sz w:val="24"/>
          <w:szCs w:val="24"/>
        </w:rPr>
        <w:t xml:space="preserve">Vocal </w:t>
      </w:r>
    </w:p>
    <w:p w14:paraId="5023643C" w14:textId="7154B608" w:rsidR="00EC1132" w:rsidRPr="006466C6" w:rsidRDefault="00EC1132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Lic. Gabriel Venegas Pérez</w:t>
      </w:r>
      <w:r w:rsidR="00C87217">
        <w:rPr>
          <w:rFonts w:ascii="Arial" w:hAnsi="Arial" w:cs="Arial"/>
          <w:i/>
          <w:sz w:val="24"/>
          <w:szCs w:val="24"/>
        </w:rPr>
        <w:t xml:space="preserve"> -</w:t>
      </w:r>
      <w:r w:rsidRPr="006466C6">
        <w:rPr>
          <w:rFonts w:ascii="Arial" w:hAnsi="Arial" w:cs="Arial"/>
          <w:i/>
          <w:sz w:val="24"/>
          <w:szCs w:val="24"/>
        </w:rPr>
        <w:t xml:space="preserve"> Consejero Vocal</w:t>
      </w:r>
    </w:p>
    <w:p w14:paraId="30AD64B9" w14:textId="2609A1A7" w:rsidR="00DD3517" w:rsidRPr="006466C6" w:rsidRDefault="00E557DC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C. José Rosario Álvarez Ramírez</w:t>
      </w:r>
      <w:r w:rsidR="00C87217">
        <w:rPr>
          <w:rFonts w:ascii="Arial" w:hAnsi="Arial" w:cs="Arial"/>
          <w:b/>
          <w:i/>
          <w:sz w:val="24"/>
          <w:szCs w:val="24"/>
        </w:rPr>
        <w:t xml:space="preserve"> </w:t>
      </w:r>
      <w:r w:rsidR="00C87217" w:rsidRPr="00C87217">
        <w:rPr>
          <w:rFonts w:ascii="Arial" w:hAnsi="Arial" w:cs="Arial"/>
          <w:i/>
          <w:sz w:val="24"/>
          <w:szCs w:val="24"/>
        </w:rPr>
        <w:t>-</w:t>
      </w:r>
      <w:r w:rsidR="00EC1132" w:rsidRPr="006466C6">
        <w:rPr>
          <w:rFonts w:ascii="Arial" w:hAnsi="Arial" w:cs="Arial"/>
          <w:i/>
          <w:sz w:val="24"/>
          <w:szCs w:val="24"/>
        </w:rPr>
        <w:t xml:space="preserve"> Consejero Vocal</w:t>
      </w:r>
    </w:p>
    <w:p w14:paraId="7B0C73EC" w14:textId="71362814" w:rsidR="00DD3517" w:rsidRPr="006466C6" w:rsidRDefault="0044608A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Lic</w:t>
      </w:r>
      <w:r w:rsidR="00DD3517" w:rsidRPr="0045627E">
        <w:rPr>
          <w:rFonts w:ascii="Arial" w:hAnsi="Arial" w:cs="Arial"/>
          <w:b/>
          <w:i/>
          <w:sz w:val="24"/>
          <w:szCs w:val="24"/>
        </w:rPr>
        <w:t>. Cesar</w:t>
      </w:r>
      <w:r w:rsidR="0045627E" w:rsidRPr="0045627E">
        <w:rPr>
          <w:rFonts w:ascii="Arial" w:hAnsi="Arial" w:cs="Arial"/>
          <w:b/>
          <w:i/>
          <w:sz w:val="24"/>
          <w:szCs w:val="24"/>
        </w:rPr>
        <w:t xml:space="preserve"> </w:t>
      </w:r>
      <w:r w:rsidR="00080C8B" w:rsidRPr="0045627E">
        <w:rPr>
          <w:rFonts w:ascii="Arial" w:hAnsi="Arial" w:cs="Arial"/>
          <w:b/>
          <w:i/>
          <w:sz w:val="24"/>
          <w:szCs w:val="24"/>
        </w:rPr>
        <w:t>Alfredo Lucano</w:t>
      </w:r>
      <w:r w:rsidR="00DD3517" w:rsidRPr="0045627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65B47" w:rsidRPr="0045627E">
        <w:rPr>
          <w:rFonts w:ascii="Arial" w:hAnsi="Arial" w:cs="Arial"/>
          <w:b/>
          <w:i/>
          <w:sz w:val="24"/>
          <w:szCs w:val="24"/>
        </w:rPr>
        <w:t>Siordia</w:t>
      </w:r>
      <w:proofErr w:type="spellEnd"/>
      <w:r w:rsidR="00A65B47" w:rsidRPr="006466C6">
        <w:rPr>
          <w:rFonts w:ascii="Arial" w:hAnsi="Arial" w:cs="Arial"/>
          <w:i/>
          <w:sz w:val="24"/>
          <w:szCs w:val="24"/>
        </w:rPr>
        <w:t>. -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Consejero Vocal</w:t>
      </w:r>
    </w:p>
    <w:p w14:paraId="2BADE7C9" w14:textId="43D43D2A" w:rsidR="00DD3517" w:rsidRDefault="0045627E" w:rsidP="0045627E">
      <w:pPr>
        <w:pStyle w:val="Prrafodelista"/>
        <w:ind w:left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10.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</w:t>
      </w:r>
      <w:r w:rsidR="00E557DC" w:rsidRPr="0045627E">
        <w:rPr>
          <w:rFonts w:ascii="Arial" w:hAnsi="Arial" w:cs="Arial"/>
          <w:b/>
          <w:i/>
          <w:sz w:val="24"/>
          <w:szCs w:val="24"/>
        </w:rPr>
        <w:t>Lcda. Gabriela Monserrat Jaramillo Gutiérrez</w:t>
      </w:r>
      <w:r w:rsidR="00DD3517" w:rsidRPr="006466C6">
        <w:rPr>
          <w:rFonts w:ascii="Arial" w:hAnsi="Arial" w:cs="Arial"/>
          <w:i/>
          <w:sz w:val="24"/>
          <w:szCs w:val="24"/>
        </w:rPr>
        <w:t>, Consejera Numeraria</w:t>
      </w:r>
    </w:p>
    <w:p w14:paraId="6A2565DE" w14:textId="77777777" w:rsidR="006466C6" w:rsidRPr="006466C6" w:rsidRDefault="006466C6" w:rsidP="006466C6">
      <w:pPr>
        <w:pStyle w:val="Prrafodelista"/>
        <w:ind w:left="426"/>
        <w:rPr>
          <w:rFonts w:ascii="Arial" w:hAnsi="Arial" w:cs="Arial"/>
          <w:i/>
          <w:sz w:val="24"/>
          <w:szCs w:val="24"/>
        </w:rPr>
      </w:pPr>
    </w:p>
    <w:p w14:paraId="09C791B3" w14:textId="0F9CB022" w:rsidR="00E557DC" w:rsidRPr="00E557DC" w:rsidRDefault="009D46F5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Encontrándose </w:t>
      </w:r>
      <w:r w:rsidR="0012502F">
        <w:rPr>
          <w:rFonts w:ascii="Arial" w:hAnsi="Arial" w:cs="Arial"/>
          <w:sz w:val="24"/>
          <w:szCs w:val="24"/>
        </w:rPr>
        <w:t>10</w:t>
      </w:r>
      <w:r w:rsidR="00D67352">
        <w:rPr>
          <w:rFonts w:ascii="Arial" w:hAnsi="Arial" w:cs="Arial"/>
          <w:sz w:val="24"/>
          <w:szCs w:val="24"/>
        </w:rPr>
        <w:t xml:space="preserve"> </w:t>
      </w:r>
      <w:r w:rsidR="00E557DC">
        <w:rPr>
          <w:rFonts w:ascii="Arial" w:hAnsi="Arial" w:cs="Arial"/>
          <w:sz w:val="24"/>
          <w:szCs w:val="24"/>
        </w:rPr>
        <w:t xml:space="preserve">de los </w:t>
      </w:r>
      <w:r w:rsidR="00233CB3">
        <w:rPr>
          <w:rFonts w:ascii="Arial" w:hAnsi="Arial" w:cs="Arial"/>
          <w:sz w:val="24"/>
          <w:szCs w:val="24"/>
        </w:rPr>
        <w:t xml:space="preserve">10 </w:t>
      </w:r>
      <w:r w:rsidR="00A94D44">
        <w:rPr>
          <w:rFonts w:ascii="Arial" w:hAnsi="Arial" w:cs="Arial"/>
          <w:sz w:val="24"/>
          <w:szCs w:val="24"/>
        </w:rPr>
        <w:t>integrantes del C</w:t>
      </w:r>
      <w:r w:rsidR="00E557DC">
        <w:rPr>
          <w:rFonts w:ascii="Arial" w:hAnsi="Arial" w:cs="Arial"/>
          <w:sz w:val="24"/>
          <w:szCs w:val="24"/>
        </w:rPr>
        <w:t xml:space="preserve">onsejo </w:t>
      </w:r>
      <w:r w:rsidR="00845883">
        <w:rPr>
          <w:rFonts w:ascii="Arial" w:hAnsi="Arial" w:cs="Arial"/>
          <w:sz w:val="24"/>
          <w:szCs w:val="24"/>
        </w:rPr>
        <w:t xml:space="preserve">Directivo </w:t>
      </w:r>
      <w:r w:rsidR="00E557DC">
        <w:rPr>
          <w:rFonts w:ascii="Arial" w:hAnsi="Arial" w:cs="Arial"/>
          <w:sz w:val="24"/>
          <w:szCs w:val="24"/>
        </w:rPr>
        <w:t>del Patronato Nacional de la Cerámica O.P.D.</w:t>
      </w:r>
      <w:r w:rsidR="003963D9">
        <w:rPr>
          <w:rFonts w:ascii="Arial" w:hAnsi="Arial" w:cs="Arial"/>
          <w:sz w:val="24"/>
          <w:szCs w:val="24"/>
        </w:rPr>
        <w:t>, por lo que existe quórum legal</w:t>
      </w:r>
      <w:r w:rsidR="00E557DC">
        <w:rPr>
          <w:rFonts w:ascii="Arial" w:hAnsi="Arial" w:cs="Arial"/>
          <w:sz w:val="24"/>
          <w:szCs w:val="24"/>
        </w:rPr>
        <w:t xml:space="preserve"> para sesionar.</w:t>
      </w:r>
    </w:p>
    <w:p w14:paraId="5AE9BBFA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59A22F6C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2C570E37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2F1F4DAF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64072732" w14:textId="77777777" w:rsidR="00BB5583" w:rsidRDefault="00BB5583" w:rsidP="00E92B88">
      <w:pPr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2B53D0A" w14:textId="37697701" w:rsidR="006466C6" w:rsidRDefault="00C638F2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451C9D">
        <w:rPr>
          <w:rFonts w:ascii="Arial" w:hAnsi="Arial" w:cs="Arial"/>
          <w:b/>
          <w:bCs/>
          <w:sz w:val="24"/>
          <w:szCs w:val="24"/>
        </w:rPr>
        <w:t xml:space="preserve"> </w:t>
      </w:r>
      <w:r w:rsidR="006466C6" w:rsidRPr="006466C6">
        <w:rPr>
          <w:rFonts w:ascii="Arial" w:hAnsi="Arial" w:cs="Arial"/>
          <w:b/>
          <w:sz w:val="24"/>
          <w:szCs w:val="24"/>
        </w:rPr>
        <w:t>Lectura y Aprobación del Orden del Día</w:t>
      </w:r>
      <w:r w:rsidR="007C142A">
        <w:rPr>
          <w:rFonts w:ascii="Arial" w:hAnsi="Arial" w:cs="Arial"/>
          <w:b/>
          <w:bCs/>
          <w:sz w:val="24"/>
          <w:szCs w:val="24"/>
        </w:rPr>
        <w:t xml:space="preserve">. </w:t>
      </w:r>
      <w:r w:rsidR="006466C6">
        <w:rPr>
          <w:rFonts w:ascii="Arial" w:hAnsi="Arial" w:cs="Arial"/>
          <w:b/>
          <w:bCs/>
          <w:sz w:val="24"/>
          <w:szCs w:val="24"/>
        </w:rPr>
        <w:t>–</w:t>
      </w:r>
      <w:r w:rsidR="00451C9D">
        <w:rPr>
          <w:rFonts w:ascii="Arial" w:hAnsi="Arial" w:cs="Arial"/>
          <w:b/>
          <w:bCs/>
          <w:sz w:val="24"/>
          <w:szCs w:val="24"/>
        </w:rPr>
        <w:t xml:space="preserve"> </w:t>
      </w:r>
      <w:r w:rsidR="006466C6" w:rsidRPr="006466C6">
        <w:rPr>
          <w:rFonts w:ascii="Arial" w:hAnsi="Arial" w:cs="Arial"/>
          <w:bCs/>
          <w:sz w:val="24"/>
          <w:szCs w:val="24"/>
        </w:rPr>
        <w:t xml:space="preserve">continuando con este punto procede la </w:t>
      </w:r>
      <w:r w:rsidR="008B5598">
        <w:rPr>
          <w:rFonts w:ascii="Arial" w:hAnsi="Arial" w:cs="Arial"/>
          <w:bCs/>
          <w:sz w:val="24"/>
          <w:szCs w:val="24"/>
        </w:rPr>
        <w:t xml:space="preserve">C. </w:t>
      </w:r>
      <w:r w:rsidR="00E477D7">
        <w:rPr>
          <w:rFonts w:ascii="Arial" w:hAnsi="Arial" w:cs="Arial"/>
          <w:bCs/>
          <w:sz w:val="24"/>
          <w:szCs w:val="24"/>
        </w:rPr>
        <w:t xml:space="preserve">Dora María </w:t>
      </w:r>
      <w:proofErr w:type="spellStart"/>
      <w:r w:rsidR="00E477D7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E477D7">
        <w:rPr>
          <w:rFonts w:ascii="Arial" w:hAnsi="Arial" w:cs="Arial"/>
          <w:bCs/>
          <w:sz w:val="24"/>
          <w:szCs w:val="24"/>
        </w:rPr>
        <w:t xml:space="preserve"> Morris</w:t>
      </w:r>
      <w:r w:rsidR="006466C6" w:rsidRPr="006466C6">
        <w:rPr>
          <w:rFonts w:ascii="Arial" w:hAnsi="Arial" w:cs="Arial"/>
          <w:bCs/>
          <w:sz w:val="24"/>
          <w:szCs w:val="24"/>
        </w:rPr>
        <w:t xml:space="preserve"> a dar lectura del orden del día siendo el siguiente:</w:t>
      </w:r>
    </w:p>
    <w:p w14:paraId="6DF37B47" w14:textId="77777777" w:rsidR="006466C6" w:rsidRPr="00C651D5" w:rsidRDefault="006466C6" w:rsidP="006466C6">
      <w:pPr>
        <w:jc w:val="center"/>
        <w:rPr>
          <w:rFonts w:ascii="Arial" w:hAnsi="Arial" w:cs="Arial"/>
          <w:b/>
          <w:sz w:val="24"/>
          <w:szCs w:val="24"/>
        </w:rPr>
      </w:pPr>
      <w:r w:rsidRPr="00C651D5">
        <w:rPr>
          <w:rFonts w:ascii="Arial" w:hAnsi="Arial" w:cs="Arial"/>
          <w:b/>
          <w:sz w:val="24"/>
          <w:szCs w:val="24"/>
        </w:rPr>
        <w:t>ORDEN DEL DIA:</w:t>
      </w:r>
    </w:p>
    <w:p w14:paraId="30CD3A0C" w14:textId="77777777" w:rsidR="006466C6" w:rsidRDefault="006466C6" w:rsidP="006466C6">
      <w:pPr>
        <w:jc w:val="both"/>
        <w:rPr>
          <w:rFonts w:ascii="Arial" w:hAnsi="Arial" w:cs="Arial"/>
          <w:sz w:val="24"/>
          <w:szCs w:val="24"/>
        </w:rPr>
      </w:pPr>
    </w:p>
    <w:p w14:paraId="4C389D86" w14:textId="77777777" w:rsidR="006466C6" w:rsidRPr="0045627E" w:rsidRDefault="006466C6" w:rsidP="00A94D44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>1.- Lista de Asistencia y declaración del Quórum Legal</w:t>
      </w:r>
    </w:p>
    <w:p w14:paraId="32FFFC3E" w14:textId="77777777" w:rsidR="006466C6" w:rsidRPr="0045627E" w:rsidRDefault="006466C6" w:rsidP="00A94D44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>2.- Lectura y Aprobación del Orden del Día</w:t>
      </w:r>
    </w:p>
    <w:p w14:paraId="0EA33E75" w14:textId="670AD479" w:rsidR="0088376A" w:rsidRPr="0045627E" w:rsidRDefault="006466C6" w:rsidP="0012502F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 xml:space="preserve">3.- </w:t>
      </w:r>
      <w:r w:rsidR="0012502F">
        <w:rPr>
          <w:rFonts w:ascii="Arial" w:hAnsi="Arial" w:cs="Arial"/>
          <w:i/>
          <w:sz w:val="24"/>
          <w:szCs w:val="24"/>
        </w:rPr>
        <w:t xml:space="preserve">Aprobación para que los colaboradores del </w:t>
      </w:r>
      <w:r w:rsidR="00FB3AC8">
        <w:rPr>
          <w:rFonts w:ascii="Arial" w:hAnsi="Arial" w:cs="Arial"/>
          <w:i/>
          <w:sz w:val="24"/>
          <w:szCs w:val="24"/>
        </w:rPr>
        <w:t>Patronato</w:t>
      </w:r>
      <w:r w:rsidR="0012502F">
        <w:rPr>
          <w:rFonts w:ascii="Arial" w:hAnsi="Arial" w:cs="Arial"/>
          <w:i/>
          <w:sz w:val="24"/>
          <w:szCs w:val="24"/>
        </w:rPr>
        <w:t xml:space="preserve"> Nacional de la Cerámica, tomen el taller “</w:t>
      </w:r>
      <w:r w:rsidR="00C415E7">
        <w:rPr>
          <w:rFonts w:ascii="Arial" w:hAnsi="Arial" w:cs="Arial"/>
          <w:i/>
          <w:sz w:val="24"/>
          <w:szCs w:val="24"/>
        </w:rPr>
        <w:t>P</w:t>
      </w:r>
      <w:r w:rsidR="0004026E">
        <w:rPr>
          <w:rFonts w:ascii="Arial" w:hAnsi="Arial" w:cs="Arial"/>
          <w:i/>
          <w:sz w:val="24"/>
          <w:szCs w:val="24"/>
        </w:rPr>
        <w:t>reparación</w:t>
      </w:r>
      <w:r w:rsidR="0012502F">
        <w:rPr>
          <w:rFonts w:ascii="Arial" w:hAnsi="Arial" w:cs="Arial"/>
          <w:i/>
          <w:sz w:val="24"/>
          <w:szCs w:val="24"/>
        </w:rPr>
        <w:t xml:space="preserve"> </w:t>
      </w:r>
      <w:r w:rsidR="00C415E7">
        <w:rPr>
          <w:rFonts w:ascii="Arial" w:hAnsi="Arial" w:cs="Arial"/>
          <w:i/>
          <w:sz w:val="24"/>
          <w:szCs w:val="24"/>
        </w:rPr>
        <w:t xml:space="preserve">de </w:t>
      </w:r>
      <w:r w:rsidR="0012502F">
        <w:rPr>
          <w:rFonts w:ascii="Arial" w:hAnsi="Arial" w:cs="Arial"/>
          <w:i/>
          <w:sz w:val="24"/>
          <w:szCs w:val="24"/>
        </w:rPr>
        <w:t>pigmentos y esmaltes cerámicos</w:t>
      </w:r>
      <w:r w:rsidR="0004026E">
        <w:rPr>
          <w:rFonts w:ascii="Arial" w:hAnsi="Arial" w:cs="Arial"/>
          <w:i/>
          <w:sz w:val="24"/>
          <w:szCs w:val="24"/>
        </w:rPr>
        <w:t xml:space="preserve"> baja temperatura cono 05 (1050°</w:t>
      </w:r>
      <w:r w:rsidR="005C1298">
        <w:rPr>
          <w:rFonts w:ascii="Arial" w:hAnsi="Arial" w:cs="Arial"/>
          <w:i/>
          <w:sz w:val="24"/>
          <w:szCs w:val="24"/>
        </w:rPr>
        <w:t>C</w:t>
      </w:r>
      <w:r w:rsidR="0004026E">
        <w:rPr>
          <w:rFonts w:ascii="Arial" w:hAnsi="Arial" w:cs="Arial"/>
          <w:i/>
          <w:sz w:val="24"/>
          <w:szCs w:val="24"/>
        </w:rPr>
        <w:t>)</w:t>
      </w:r>
      <w:r w:rsidR="0012502F">
        <w:rPr>
          <w:rFonts w:ascii="Arial" w:hAnsi="Arial" w:cs="Arial"/>
          <w:i/>
          <w:sz w:val="24"/>
          <w:szCs w:val="24"/>
        </w:rPr>
        <w:t xml:space="preserve">” impartido por el Ing. Carlos España Rodríguez  </w:t>
      </w:r>
    </w:p>
    <w:p w14:paraId="63ED6575" w14:textId="723A5D85" w:rsidR="00233CB3" w:rsidRPr="0045627E" w:rsidRDefault="00D95671" w:rsidP="00A94D44">
      <w:pPr>
        <w:ind w:left="284" w:firstLine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 w:rsidR="00233CB3">
        <w:rPr>
          <w:rFonts w:ascii="Arial" w:hAnsi="Arial" w:cs="Arial"/>
          <w:i/>
          <w:sz w:val="24"/>
          <w:szCs w:val="24"/>
        </w:rPr>
        <w:t>.- Clausura</w:t>
      </w:r>
    </w:p>
    <w:p w14:paraId="1B26B6AA" w14:textId="332CD4E7" w:rsidR="00F905D7" w:rsidRPr="00E92B88" w:rsidRDefault="006466C6" w:rsidP="00E92B88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Leído el orden del día, se somete a consideración, siendo </w:t>
      </w:r>
      <w:r w:rsidRPr="00E92B88">
        <w:rPr>
          <w:rFonts w:ascii="Arial" w:hAnsi="Arial" w:cs="Arial"/>
          <w:b/>
          <w:sz w:val="24"/>
          <w:szCs w:val="24"/>
        </w:rPr>
        <w:t>aprobado por UNANIMIDAD.</w:t>
      </w:r>
    </w:p>
    <w:p w14:paraId="1DE058B1" w14:textId="77777777" w:rsidR="00FE6C2A" w:rsidRDefault="00FE6C2A" w:rsidP="00885D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0B1657C" w14:textId="4C7530AA" w:rsidR="00A65B47" w:rsidRDefault="00F93A53" w:rsidP="00C77393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3C1011">
        <w:rPr>
          <w:rFonts w:ascii="Arial" w:hAnsi="Arial" w:cs="Arial"/>
          <w:b/>
          <w:bCs/>
          <w:sz w:val="24"/>
          <w:szCs w:val="24"/>
        </w:rPr>
        <w:t xml:space="preserve"> </w:t>
      </w:r>
      <w:r w:rsidR="0012502F" w:rsidRPr="0012502F">
        <w:rPr>
          <w:rFonts w:ascii="Arial" w:hAnsi="Arial" w:cs="Arial"/>
          <w:b/>
          <w:i/>
          <w:sz w:val="24"/>
          <w:szCs w:val="24"/>
        </w:rPr>
        <w:t xml:space="preserve">Aprobación para que los colaboradores del </w:t>
      </w:r>
      <w:r w:rsidR="009A7174">
        <w:rPr>
          <w:rFonts w:ascii="Arial" w:hAnsi="Arial" w:cs="Arial"/>
          <w:b/>
          <w:i/>
          <w:sz w:val="24"/>
          <w:szCs w:val="24"/>
        </w:rPr>
        <w:t>Patronato</w:t>
      </w:r>
      <w:r w:rsidR="0012502F" w:rsidRPr="0012502F">
        <w:rPr>
          <w:rFonts w:ascii="Arial" w:hAnsi="Arial" w:cs="Arial"/>
          <w:b/>
          <w:i/>
          <w:sz w:val="24"/>
          <w:szCs w:val="24"/>
        </w:rPr>
        <w:t xml:space="preserve"> Nacional de la Cerámica</w:t>
      </w:r>
      <w:r w:rsidR="009A7174">
        <w:rPr>
          <w:rFonts w:ascii="Arial" w:hAnsi="Arial" w:cs="Arial"/>
          <w:b/>
          <w:i/>
          <w:sz w:val="24"/>
          <w:szCs w:val="24"/>
        </w:rPr>
        <w:t xml:space="preserve"> O.P.D;</w:t>
      </w:r>
      <w:r w:rsidR="0012502F" w:rsidRPr="0012502F">
        <w:rPr>
          <w:rFonts w:ascii="Arial" w:hAnsi="Arial" w:cs="Arial"/>
          <w:b/>
          <w:i/>
          <w:sz w:val="24"/>
          <w:szCs w:val="24"/>
        </w:rPr>
        <w:t xml:space="preserve"> tomen el taller “</w:t>
      </w:r>
      <w:r w:rsidR="0004026E">
        <w:rPr>
          <w:rFonts w:ascii="Arial" w:hAnsi="Arial" w:cs="Arial"/>
          <w:b/>
          <w:i/>
          <w:sz w:val="24"/>
          <w:szCs w:val="24"/>
        </w:rPr>
        <w:t xml:space="preserve">Preparación de </w:t>
      </w:r>
      <w:r w:rsidR="0004026E" w:rsidRPr="0012502F">
        <w:rPr>
          <w:rFonts w:ascii="Arial" w:hAnsi="Arial" w:cs="Arial"/>
          <w:b/>
          <w:i/>
          <w:sz w:val="24"/>
          <w:szCs w:val="24"/>
        </w:rPr>
        <w:t>pigmentos</w:t>
      </w:r>
      <w:r w:rsidR="0012502F" w:rsidRPr="0012502F">
        <w:rPr>
          <w:rFonts w:ascii="Arial" w:hAnsi="Arial" w:cs="Arial"/>
          <w:b/>
          <w:i/>
          <w:sz w:val="24"/>
          <w:szCs w:val="24"/>
        </w:rPr>
        <w:t xml:space="preserve"> y esmaltes cerámicos</w:t>
      </w:r>
      <w:r w:rsidR="0004026E">
        <w:rPr>
          <w:rFonts w:ascii="Arial" w:hAnsi="Arial" w:cs="Arial"/>
          <w:b/>
          <w:i/>
          <w:sz w:val="24"/>
          <w:szCs w:val="24"/>
        </w:rPr>
        <w:t xml:space="preserve"> baja temperatura cono 05 (1050°c)</w:t>
      </w:r>
      <w:r w:rsidR="0012502F" w:rsidRPr="0012502F">
        <w:rPr>
          <w:rFonts w:ascii="Arial" w:hAnsi="Arial" w:cs="Arial"/>
          <w:b/>
          <w:i/>
          <w:sz w:val="24"/>
          <w:szCs w:val="24"/>
        </w:rPr>
        <w:t xml:space="preserve">” impartido por el Ing. Carlos </w:t>
      </w:r>
      <w:r w:rsidR="009A7174">
        <w:rPr>
          <w:rFonts w:ascii="Arial" w:hAnsi="Arial" w:cs="Arial"/>
          <w:b/>
          <w:i/>
          <w:sz w:val="24"/>
          <w:szCs w:val="24"/>
        </w:rPr>
        <w:t xml:space="preserve">Roberto </w:t>
      </w:r>
      <w:r w:rsidR="0012502F" w:rsidRPr="0012502F">
        <w:rPr>
          <w:rFonts w:ascii="Arial" w:hAnsi="Arial" w:cs="Arial"/>
          <w:b/>
          <w:i/>
          <w:sz w:val="24"/>
          <w:szCs w:val="24"/>
        </w:rPr>
        <w:t>España Rodríguez</w:t>
      </w:r>
      <w:r w:rsidR="0012502F">
        <w:rPr>
          <w:rFonts w:ascii="Arial" w:hAnsi="Arial" w:cs="Arial"/>
          <w:i/>
          <w:sz w:val="24"/>
          <w:szCs w:val="24"/>
        </w:rPr>
        <w:t xml:space="preserve">.   </w:t>
      </w:r>
      <w:r w:rsidRPr="00F93A53">
        <w:rPr>
          <w:rFonts w:ascii="Arial" w:hAnsi="Arial" w:cs="Arial"/>
          <w:sz w:val="24"/>
          <w:szCs w:val="24"/>
        </w:rPr>
        <w:t>En uso de la palabra</w:t>
      </w:r>
      <w:r>
        <w:rPr>
          <w:rFonts w:ascii="Arial" w:hAnsi="Arial" w:cs="Arial"/>
          <w:sz w:val="24"/>
          <w:szCs w:val="24"/>
        </w:rPr>
        <w:t xml:space="preserve">, la </w:t>
      </w:r>
      <w:r w:rsidR="00047683">
        <w:rPr>
          <w:rFonts w:ascii="Arial" w:hAnsi="Arial" w:cs="Arial"/>
          <w:sz w:val="24"/>
          <w:szCs w:val="24"/>
        </w:rPr>
        <w:t>C</w:t>
      </w:r>
      <w:r w:rsidR="006466C6">
        <w:rPr>
          <w:rFonts w:ascii="Arial" w:hAnsi="Arial" w:cs="Arial"/>
          <w:sz w:val="24"/>
          <w:szCs w:val="24"/>
        </w:rPr>
        <w:t xml:space="preserve">. </w:t>
      </w:r>
      <w:r w:rsidR="00233CB3">
        <w:rPr>
          <w:rFonts w:ascii="Arial" w:hAnsi="Arial" w:cs="Arial"/>
          <w:sz w:val="24"/>
          <w:szCs w:val="24"/>
        </w:rPr>
        <w:t xml:space="preserve">Dora María </w:t>
      </w:r>
      <w:proofErr w:type="spellStart"/>
      <w:r w:rsidR="00233CB3">
        <w:rPr>
          <w:rFonts w:ascii="Arial" w:hAnsi="Arial" w:cs="Arial"/>
          <w:sz w:val="24"/>
          <w:szCs w:val="24"/>
        </w:rPr>
        <w:t>Fafutis</w:t>
      </w:r>
      <w:proofErr w:type="spellEnd"/>
      <w:r w:rsidR="00233CB3">
        <w:rPr>
          <w:rFonts w:ascii="Arial" w:hAnsi="Arial" w:cs="Arial"/>
          <w:sz w:val="24"/>
          <w:szCs w:val="24"/>
        </w:rPr>
        <w:t xml:space="preserve"> Morris</w:t>
      </w:r>
      <w:r w:rsidR="00F05F04">
        <w:rPr>
          <w:rFonts w:ascii="Arial" w:hAnsi="Arial" w:cs="Arial"/>
          <w:sz w:val="24"/>
          <w:szCs w:val="24"/>
        </w:rPr>
        <w:t xml:space="preserve"> procede a dar cumplimiento con el tercer punto del orden del </w:t>
      </w:r>
      <w:r w:rsidR="00047683">
        <w:rPr>
          <w:rFonts w:ascii="Arial" w:hAnsi="Arial" w:cs="Arial"/>
          <w:sz w:val="24"/>
          <w:szCs w:val="24"/>
        </w:rPr>
        <w:t>día, c</w:t>
      </w:r>
      <w:r w:rsidR="001079F7">
        <w:rPr>
          <w:rFonts w:ascii="Arial" w:hAnsi="Arial" w:cs="Arial"/>
          <w:sz w:val="24"/>
          <w:szCs w:val="24"/>
        </w:rPr>
        <w:t>ede</w:t>
      </w:r>
      <w:r w:rsidR="0035516C">
        <w:rPr>
          <w:rFonts w:ascii="Arial" w:hAnsi="Arial" w:cs="Arial"/>
          <w:sz w:val="24"/>
          <w:szCs w:val="24"/>
        </w:rPr>
        <w:t xml:space="preserve"> la palabra a la Lcda. </w:t>
      </w:r>
      <w:proofErr w:type="spellStart"/>
      <w:r w:rsidR="0035516C">
        <w:rPr>
          <w:rFonts w:ascii="Arial" w:hAnsi="Arial" w:cs="Arial"/>
          <w:sz w:val="24"/>
          <w:szCs w:val="24"/>
        </w:rPr>
        <w:t>Yunuen</w:t>
      </w:r>
      <w:proofErr w:type="spellEnd"/>
      <w:r w:rsidR="0035516C">
        <w:rPr>
          <w:rFonts w:ascii="Arial" w:hAnsi="Arial" w:cs="Arial"/>
          <w:sz w:val="24"/>
          <w:szCs w:val="24"/>
        </w:rPr>
        <w:t xml:space="preserve"> Berenice Estrada Martino</w:t>
      </w:r>
      <w:r w:rsidR="00356829">
        <w:rPr>
          <w:rFonts w:ascii="Arial" w:hAnsi="Arial" w:cs="Arial"/>
          <w:sz w:val="24"/>
          <w:szCs w:val="24"/>
        </w:rPr>
        <w:t>,</w:t>
      </w:r>
      <w:r w:rsidR="00524616">
        <w:rPr>
          <w:rFonts w:ascii="Arial" w:hAnsi="Arial" w:cs="Arial"/>
          <w:sz w:val="24"/>
          <w:szCs w:val="24"/>
        </w:rPr>
        <w:t xml:space="preserve"> </w:t>
      </w:r>
      <w:r w:rsidR="00FB3AC8">
        <w:rPr>
          <w:rFonts w:ascii="Arial" w:hAnsi="Arial" w:cs="Arial"/>
          <w:sz w:val="24"/>
          <w:szCs w:val="24"/>
        </w:rPr>
        <w:t>quien explica que es suma</w:t>
      </w:r>
      <w:r w:rsidR="0012502F">
        <w:rPr>
          <w:rFonts w:ascii="Arial" w:hAnsi="Arial" w:cs="Arial"/>
          <w:sz w:val="24"/>
          <w:szCs w:val="24"/>
        </w:rPr>
        <w:t xml:space="preserve">mente urgente </w:t>
      </w:r>
      <w:r w:rsidR="00E3253D">
        <w:rPr>
          <w:rFonts w:ascii="Arial" w:hAnsi="Arial" w:cs="Arial"/>
          <w:sz w:val="24"/>
          <w:szCs w:val="24"/>
        </w:rPr>
        <w:t xml:space="preserve">e importante </w:t>
      </w:r>
      <w:r w:rsidR="00FB3AC8">
        <w:rPr>
          <w:rFonts w:ascii="Arial" w:hAnsi="Arial" w:cs="Arial"/>
          <w:sz w:val="24"/>
          <w:szCs w:val="24"/>
        </w:rPr>
        <w:t>que los colaboradores del Patronato</w:t>
      </w:r>
      <w:r w:rsidR="0012502F">
        <w:rPr>
          <w:rFonts w:ascii="Arial" w:hAnsi="Arial" w:cs="Arial"/>
          <w:sz w:val="24"/>
          <w:szCs w:val="24"/>
        </w:rPr>
        <w:t xml:space="preserve"> Nacional de la Cerámica</w:t>
      </w:r>
      <w:r w:rsidR="009A7174">
        <w:rPr>
          <w:rFonts w:ascii="Arial" w:hAnsi="Arial" w:cs="Arial"/>
          <w:sz w:val="24"/>
          <w:szCs w:val="24"/>
        </w:rPr>
        <w:t xml:space="preserve"> O.P.D;</w:t>
      </w:r>
      <w:r w:rsidR="0012502F">
        <w:rPr>
          <w:rFonts w:ascii="Arial" w:hAnsi="Arial" w:cs="Arial"/>
          <w:sz w:val="24"/>
          <w:szCs w:val="24"/>
        </w:rPr>
        <w:t xml:space="preserve"> </w:t>
      </w:r>
      <w:r w:rsidR="00AF2016">
        <w:rPr>
          <w:rFonts w:ascii="Arial" w:hAnsi="Arial" w:cs="Arial"/>
          <w:sz w:val="24"/>
          <w:szCs w:val="24"/>
        </w:rPr>
        <w:t>comiencen a</w:t>
      </w:r>
      <w:r w:rsidR="0012502F">
        <w:rPr>
          <w:rFonts w:ascii="Arial" w:hAnsi="Arial" w:cs="Arial"/>
          <w:sz w:val="24"/>
          <w:szCs w:val="24"/>
        </w:rPr>
        <w:t xml:space="preserve"> tomar talleres de diferentes técnicas en cerámica,</w:t>
      </w:r>
      <w:r w:rsidR="00AF2016" w:rsidRPr="00AF2016">
        <w:rPr>
          <w:rFonts w:ascii="Arial" w:hAnsi="Arial" w:cs="Arial"/>
          <w:sz w:val="24"/>
          <w:szCs w:val="24"/>
        </w:rPr>
        <w:t xml:space="preserve"> </w:t>
      </w:r>
      <w:r w:rsidR="00AF2016">
        <w:rPr>
          <w:rFonts w:ascii="Arial" w:hAnsi="Arial" w:cs="Arial"/>
          <w:sz w:val="24"/>
          <w:szCs w:val="24"/>
        </w:rPr>
        <w:t xml:space="preserve">debido a que desde el pasado mes de julio, los colaboradores han estado dando talleres de barro y cerámica dentro de los programas que se están llevando a cabo en el </w:t>
      </w:r>
      <w:r w:rsidR="0004026E">
        <w:rPr>
          <w:rFonts w:ascii="Arial" w:hAnsi="Arial" w:cs="Arial"/>
          <w:sz w:val="24"/>
          <w:szCs w:val="24"/>
        </w:rPr>
        <w:t>gobierno municipal denominado “M</w:t>
      </w:r>
      <w:r w:rsidR="00AF2016">
        <w:rPr>
          <w:rFonts w:ascii="Arial" w:hAnsi="Arial" w:cs="Arial"/>
          <w:sz w:val="24"/>
          <w:szCs w:val="24"/>
        </w:rPr>
        <w:t>i pri</w:t>
      </w:r>
      <w:r w:rsidR="0004026E">
        <w:rPr>
          <w:rFonts w:ascii="Arial" w:hAnsi="Arial" w:cs="Arial"/>
          <w:sz w:val="24"/>
          <w:szCs w:val="24"/>
        </w:rPr>
        <w:t xml:space="preserve">mer acercamiento a la cerámica”, </w:t>
      </w:r>
      <w:r w:rsidR="0012502F">
        <w:rPr>
          <w:rFonts w:ascii="Arial" w:hAnsi="Arial" w:cs="Arial"/>
          <w:sz w:val="24"/>
          <w:szCs w:val="24"/>
        </w:rPr>
        <w:t xml:space="preserve"> </w:t>
      </w:r>
      <w:r w:rsidR="0004026E">
        <w:rPr>
          <w:rFonts w:ascii="Arial" w:hAnsi="Arial" w:cs="Arial"/>
          <w:sz w:val="24"/>
          <w:szCs w:val="24"/>
        </w:rPr>
        <w:t xml:space="preserve">en diversas colonias del municipio, así como escuelas y  en apoyo a la Dirección de Turismo en el programa “Conociendo mi Municipio” </w:t>
      </w:r>
      <w:r w:rsidR="00AF2016">
        <w:rPr>
          <w:rFonts w:ascii="Arial" w:hAnsi="Arial" w:cs="Arial"/>
          <w:sz w:val="24"/>
          <w:szCs w:val="24"/>
        </w:rPr>
        <w:t xml:space="preserve">por lo que se cotizo </w:t>
      </w:r>
      <w:r w:rsidR="0012502F">
        <w:rPr>
          <w:rFonts w:ascii="Arial" w:hAnsi="Arial" w:cs="Arial"/>
          <w:sz w:val="24"/>
          <w:szCs w:val="24"/>
        </w:rPr>
        <w:t xml:space="preserve">el Taller de </w:t>
      </w:r>
      <w:r w:rsidR="00AF2016">
        <w:rPr>
          <w:rFonts w:ascii="Arial" w:hAnsi="Arial" w:cs="Arial"/>
          <w:sz w:val="24"/>
          <w:szCs w:val="24"/>
        </w:rPr>
        <w:t>“</w:t>
      </w:r>
      <w:r w:rsidR="0012502F">
        <w:rPr>
          <w:rFonts w:ascii="Arial" w:hAnsi="Arial" w:cs="Arial"/>
          <w:sz w:val="24"/>
          <w:szCs w:val="24"/>
        </w:rPr>
        <w:t>preparación pigmentos y esmaltes cerámicos</w:t>
      </w:r>
      <w:r w:rsidR="00A65B47">
        <w:rPr>
          <w:rFonts w:ascii="Arial" w:hAnsi="Arial" w:cs="Arial"/>
          <w:sz w:val="24"/>
          <w:szCs w:val="24"/>
        </w:rPr>
        <w:t xml:space="preserve"> baja temperatura cono</w:t>
      </w:r>
      <w:r w:rsidR="005C1298">
        <w:rPr>
          <w:rFonts w:ascii="Arial" w:hAnsi="Arial" w:cs="Arial"/>
          <w:sz w:val="24"/>
          <w:szCs w:val="24"/>
        </w:rPr>
        <w:t xml:space="preserve"> </w:t>
      </w:r>
      <w:r w:rsidR="00A65B47">
        <w:rPr>
          <w:rFonts w:ascii="Arial" w:hAnsi="Arial" w:cs="Arial"/>
          <w:sz w:val="24"/>
          <w:szCs w:val="24"/>
        </w:rPr>
        <w:t>05 1050°</w:t>
      </w:r>
      <w:r w:rsidR="005C1298">
        <w:rPr>
          <w:rFonts w:ascii="Arial" w:hAnsi="Arial" w:cs="Arial"/>
          <w:sz w:val="24"/>
          <w:szCs w:val="24"/>
        </w:rPr>
        <w:t>C</w:t>
      </w:r>
      <w:r w:rsidR="00AF2016">
        <w:rPr>
          <w:rFonts w:ascii="Arial" w:hAnsi="Arial" w:cs="Arial"/>
          <w:sz w:val="24"/>
          <w:szCs w:val="24"/>
        </w:rPr>
        <w:t>”</w:t>
      </w:r>
      <w:r w:rsidR="0012502F">
        <w:rPr>
          <w:rFonts w:ascii="Arial" w:hAnsi="Arial" w:cs="Arial"/>
          <w:sz w:val="24"/>
          <w:szCs w:val="24"/>
        </w:rPr>
        <w:t xml:space="preserve">, </w:t>
      </w:r>
      <w:r w:rsidR="00AF2016">
        <w:rPr>
          <w:rFonts w:ascii="Arial" w:hAnsi="Arial" w:cs="Arial"/>
          <w:sz w:val="24"/>
          <w:szCs w:val="24"/>
        </w:rPr>
        <w:t>y debido a que no hay tanta</w:t>
      </w:r>
      <w:r w:rsidR="00C77393">
        <w:rPr>
          <w:rFonts w:ascii="Arial" w:hAnsi="Arial" w:cs="Arial"/>
          <w:sz w:val="24"/>
          <w:szCs w:val="24"/>
        </w:rPr>
        <w:t xml:space="preserve">s personas especialistas en esa </w:t>
      </w:r>
    </w:p>
    <w:p w14:paraId="274A8754" w14:textId="77777777" w:rsidR="00A65B47" w:rsidRDefault="00A65B47" w:rsidP="00C77393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34257C5" w14:textId="77777777" w:rsidR="00A65B47" w:rsidRDefault="00A65B47" w:rsidP="00C77393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6B9694B" w14:textId="77777777" w:rsidR="0017005D" w:rsidRDefault="0017005D" w:rsidP="00C77393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644D1EE" w14:textId="08896BA0" w:rsidR="00C77393" w:rsidRDefault="00C77393" w:rsidP="00C77393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 y que se dediquen a realizar esos talleres, pongo a su consideración la apro</w:t>
      </w:r>
      <w:r w:rsidR="005C1298">
        <w:rPr>
          <w:rFonts w:ascii="Arial" w:hAnsi="Arial" w:cs="Arial"/>
          <w:sz w:val="24"/>
          <w:szCs w:val="24"/>
        </w:rPr>
        <w:t>bación del Ing.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Carlos </w:t>
      </w:r>
      <w:r w:rsidR="009A7174">
        <w:rPr>
          <w:rFonts w:ascii="Arial" w:hAnsi="Arial" w:cs="Arial"/>
          <w:sz w:val="24"/>
          <w:szCs w:val="24"/>
        </w:rPr>
        <w:t xml:space="preserve">Roberto </w:t>
      </w:r>
      <w:r>
        <w:rPr>
          <w:rFonts w:ascii="Arial" w:hAnsi="Arial" w:cs="Arial"/>
          <w:sz w:val="24"/>
          <w:szCs w:val="24"/>
        </w:rPr>
        <w:t xml:space="preserve">España </w:t>
      </w:r>
      <w:r w:rsidR="009A7174">
        <w:rPr>
          <w:rFonts w:ascii="Arial" w:hAnsi="Arial" w:cs="Arial"/>
          <w:sz w:val="24"/>
          <w:szCs w:val="24"/>
        </w:rPr>
        <w:t xml:space="preserve">Rodríguez para que sea quien </w:t>
      </w:r>
      <w:r>
        <w:rPr>
          <w:rFonts w:ascii="Arial" w:hAnsi="Arial" w:cs="Arial"/>
          <w:sz w:val="24"/>
          <w:szCs w:val="24"/>
        </w:rPr>
        <w:t xml:space="preserve"> brinde el taller, </w:t>
      </w:r>
      <w:r w:rsidR="00AF2016" w:rsidRPr="00B77355">
        <w:rPr>
          <w:rFonts w:ascii="Arial" w:hAnsi="Arial" w:cs="Arial"/>
          <w:sz w:val="24"/>
          <w:szCs w:val="24"/>
        </w:rPr>
        <w:t xml:space="preserve">mismo que </w:t>
      </w:r>
      <w:r w:rsidRPr="00B77355">
        <w:rPr>
          <w:rFonts w:ascii="Arial" w:hAnsi="Arial" w:cs="Arial"/>
          <w:sz w:val="24"/>
          <w:szCs w:val="24"/>
        </w:rPr>
        <w:t xml:space="preserve"> acepto hacer el taller exclusivo para los colaboradores del </w:t>
      </w:r>
      <w:r w:rsidR="00B77355" w:rsidRPr="00B77355">
        <w:rPr>
          <w:rFonts w:ascii="Arial" w:hAnsi="Arial" w:cs="Arial"/>
          <w:sz w:val="24"/>
          <w:szCs w:val="24"/>
        </w:rPr>
        <w:t>Patronato Nacional de la Cerámica</w:t>
      </w:r>
      <w:r w:rsidR="009A7174">
        <w:rPr>
          <w:rFonts w:ascii="Arial" w:hAnsi="Arial" w:cs="Arial"/>
          <w:sz w:val="24"/>
          <w:szCs w:val="24"/>
        </w:rPr>
        <w:t xml:space="preserve"> O.P.D;</w:t>
      </w:r>
      <w:r w:rsidR="00B77355" w:rsidRPr="00B77355">
        <w:rPr>
          <w:rFonts w:ascii="Arial" w:hAnsi="Arial" w:cs="Arial"/>
          <w:sz w:val="24"/>
          <w:szCs w:val="24"/>
        </w:rPr>
        <w:t xml:space="preserve"> </w:t>
      </w:r>
      <w:r w:rsidR="0074208F">
        <w:rPr>
          <w:rFonts w:ascii="Arial" w:hAnsi="Arial" w:cs="Arial"/>
          <w:sz w:val="24"/>
          <w:szCs w:val="24"/>
        </w:rPr>
        <w:t xml:space="preserve">llegando a un acuerdo y por ser al Patronato </w:t>
      </w:r>
      <w:r w:rsidR="00B77355" w:rsidRPr="00B77355">
        <w:rPr>
          <w:rFonts w:ascii="Arial" w:hAnsi="Arial" w:cs="Arial"/>
          <w:sz w:val="24"/>
          <w:szCs w:val="24"/>
        </w:rPr>
        <w:t xml:space="preserve">realizo un descuento considerable por persona de $3,500  a $3,000 por persona, </w:t>
      </w:r>
      <w:r w:rsidR="0074208F">
        <w:rPr>
          <w:rFonts w:ascii="Arial" w:hAnsi="Arial" w:cs="Arial"/>
          <w:sz w:val="24"/>
          <w:szCs w:val="24"/>
        </w:rPr>
        <w:t xml:space="preserve">para llevarse a cabo </w:t>
      </w:r>
      <w:r w:rsidRPr="00B77355">
        <w:rPr>
          <w:rFonts w:ascii="Arial" w:hAnsi="Arial" w:cs="Arial"/>
          <w:sz w:val="24"/>
          <w:szCs w:val="24"/>
        </w:rPr>
        <w:t xml:space="preserve">en fecha y hora que se adecua a las necesidades del </w:t>
      </w:r>
      <w:r w:rsidR="0004026E">
        <w:rPr>
          <w:rFonts w:ascii="Arial" w:hAnsi="Arial" w:cs="Arial"/>
          <w:sz w:val="24"/>
          <w:szCs w:val="24"/>
        </w:rPr>
        <w:t>P</w:t>
      </w:r>
      <w:r w:rsidR="00B77355" w:rsidRPr="00B77355">
        <w:rPr>
          <w:rFonts w:ascii="Arial" w:hAnsi="Arial" w:cs="Arial"/>
          <w:sz w:val="24"/>
          <w:szCs w:val="24"/>
        </w:rPr>
        <w:t>atronato</w:t>
      </w:r>
      <w:r w:rsidR="009A7174">
        <w:rPr>
          <w:rFonts w:ascii="Arial" w:hAnsi="Arial" w:cs="Arial"/>
          <w:sz w:val="24"/>
          <w:szCs w:val="24"/>
        </w:rPr>
        <w:t xml:space="preserve">, el cual </w:t>
      </w:r>
      <w:r w:rsidRPr="00B77355">
        <w:rPr>
          <w:rFonts w:ascii="Arial" w:hAnsi="Arial" w:cs="Arial"/>
          <w:sz w:val="24"/>
          <w:szCs w:val="24"/>
        </w:rPr>
        <w:t>será impartido el sábado 27</w:t>
      </w:r>
      <w:r w:rsidR="009A7174">
        <w:rPr>
          <w:rFonts w:ascii="Arial" w:hAnsi="Arial" w:cs="Arial"/>
          <w:sz w:val="24"/>
          <w:szCs w:val="24"/>
        </w:rPr>
        <w:t xml:space="preserve"> de agosto de</w:t>
      </w:r>
      <w:r w:rsidR="0004026E">
        <w:rPr>
          <w:rFonts w:ascii="Arial" w:hAnsi="Arial" w:cs="Arial"/>
          <w:sz w:val="24"/>
          <w:szCs w:val="24"/>
        </w:rPr>
        <w:t xml:space="preserve"> 10:00 a 18:00 </w:t>
      </w:r>
      <w:proofErr w:type="spellStart"/>
      <w:r w:rsidR="0004026E">
        <w:rPr>
          <w:rFonts w:ascii="Arial" w:hAnsi="Arial" w:cs="Arial"/>
          <w:sz w:val="24"/>
          <w:szCs w:val="24"/>
        </w:rPr>
        <w:t>hrs</w:t>
      </w:r>
      <w:proofErr w:type="spellEnd"/>
      <w:r w:rsidR="0004026E">
        <w:rPr>
          <w:rFonts w:ascii="Arial" w:hAnsi="Arial" w:cs="Arial"/>
          <w:sz w:val="24"/>
          <w:szCs w:val="24"/>
        </w:rPr>
        <w:t xml:space="preserve">; adjuntando </w:t>
      </w:r>
      <w:r w:rsidR="009A7174">
        <w:rPr>
          <w:rFonts w:ascii="Arial" w:hAnsi="Arial" w:cs="Arial"/>
          <w:sz w:val="24"/>
          <w:szCs w:val="24"/>
        </w:rPr>
        <w:t xml:space="preserve"> la cotización </w:t>
      </w:r>
      <w:r w:rsidR="0004026E">
        <w:rPr>
          <w:rFonts w:ascii="Arial" w:hAnsi="Arial" w:cs="Arial"/>
          <w:sz w:val="24"/>
          <w:szCs w:val="24"/>
        </w:rPr>
        <w:t xml:space="preserve">con los temas, material así como </w:t>
      </w:r>
      <w:r w:rsidR="009A7174">
        <w:rPr>
          <w:rFonts w:ascii="Arial" w:hAnsi="Arial" w:cs="Arial"/>
          <w:sz w:val="24"/>
          <w:szCs w:val="24"/>
        </w:rPr>
        <w:t>lo que incluye en el paquete por persona, siendo el siguiente: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540"/>
        <w:gridCol w:w="1559"/>
        <w:gridCol w:w="3021"/>
      </w:tblGrid>
      <w:tr w:rsidR="00C77393" w14:paraId="4BDFCC7A" w14:textId="77777777" w:rsidTr="00B77355">
        <w:tc>
          <w:tcPr>
            <w:tcW w:w="3540" w:type="dxa"/>
          </w:tcPr>
          <w:p w14:paraId="7599293E" w14:textId="664F95F0" w:rsidR="00C77393" w:rsidRDefault="00C77393" w:rsidP="00C773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Temario</w:t>
            </w:r>
          </w:p>
        </w:tc>
        <w:tc>
          <w:tcPr>
            <w:tcW w:w="1559" w:type="dxa"/>
          </w:tcPr>
          <w:p w14:paraId="0FD02072" w14:textId="195827E6" w:rsidR="00C77393" w:rsidRDefault="00C77393" w:rsidP="00B773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</w:t>
            </w:r>
            <w:r w:rsidR="00B77355">
              <w:rPr>
                <w:rFonts w:ascii="Arial" w:hAnsi="Arial" w:cs="Arial"/>
                <w:sz w:val="24"/>
                <w:szCs w:val="24"/>
              </w:rPr>
              <w:t>por persona</w:t>
            </w:r>
          </w:p>
        </w:tc>
        <w:tc>
          <w:tcPr>
            <w:tcW w:w="3021" w:type="dxa"/>
          </w:tcPr>
          <w:p w14:paraId="3E795EB3" w14:textId="187D1715" w:rsidR="00C77393" w:rsidRDefault="00C77393" w:rsidP="00C773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Incluye </w:t>
            </w:r>
          </w:p>
        </w:tc>
      </w:tr>
      <w:tr w:rsidR="00C77393" w14:paraId="29B54B5A" w14:textId="77777777" w:rsidTr="00B77355">
        <w:tc>
          <w:tcPr>
            <w:tcW w:w="3540" w:type="dxa"/>
          </w:tcPr>
          <w:p w14:paraId="1B6591F8" w14:textId="77777777" w:rsidR="00C77393" w:rsidRPr="00D95671" w:rsidRDefault="00C77393" w:rsidP="00C77393">
            <w:pPr>
              <w:spacing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D95671">
              <w:rPr>
                <w:rFonts w:ascii="Arial" w:hAnsi="Arial" w:cs="Arial"/>
                <w:b/>
                <w:i/>
                <w:szCs w:val="24"/>
              </w:rPr>
              <w:t>Materia Prima</w:t>
            </w:r>
          </w:p>
          <w:p w14:paraId="033B2E9E" w14:textId="4CC4B0D4" w:rsidR="00C77393" w:rsidRPr="00D95671" w:rsidRDefault="00C77393" w:rsidP="00C7739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D95671">
              <w:rPr>
                <w:rFonts w:ascii="Arial" w:hAnsi="Arial" w:cs="Arial"/>
                <w:szCs w:val="24"/>
              </w:rPr>
              <w:t>Propiedades químicas, usos, función de cada materia prima en las formulaciones.</w:t>
            </w:r>
          </w:p>
          <w:p w14:paraId="30C09C91" w14:textId="3F60C878" w:rsidR="00D95671" w:rsidRPr="00D95671" w:rsidRDefault="00D95671" w:rsidP="00C77393">
            <w:pPr>
              <w:spacing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D95671">
              <w:rPr>
                <w:rFonts w:ascii="Arial" w:hAnsi="Arial" w:cs="Arial"/>
                <w:b/>
                <w:i/>
                <w:szCs w:val="24"/>
              </w:rPr>
              <w:t>Esmaltes</w:t>
            </w:r>
          </w:p>
          <w:p w14:paraId="7EF779FC" w14:textId="21206906" w:rsidR="00D95671" w:rsidRPr="00D95671" w:rsidRDefault="00D95671" w:rsidP="00C77393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D95671">
              <w:rPr>
                <w:rFonts w:ascii="Arial" w:hAnsi="Arial" w:cs="Arial"/>
                <w:szCs w:val="24"/>
              </w:rPr>
              <w:t>Tipos de esmaltes comerciales, formulados, esmaltes blancos, transparentes y mates.</w:t>
            </w:r>
          </w:p>
          <w:p w14:paraId="23FF6CE1" w14:textId="77777777" w:rsidR="00D95671" w:rsidRPr="00D95671" w:rsidRDefault="00D95671" w:rsidP="00C77393">
            <w:pPr>
              <w:spacing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D95671">
              <w:rPr>
                <w:rFonts w:ascii="Arial" w:hAnsi="Arial" w:cs="Arial"/>
                <w:b/>
                <w:i/>
                <w:szCs w:val="24"/>
              </w:rPr>
              <w:t>Preparación</w:t>
            </w:r>
          </w:p>
          <w:p w14:paraId="63B442A7" w14:textId="62A85BDA" w:rsidR="00D95671" w:rsidRDefault="00D95671" w:rsidP="00C7739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671">
              <w:rPr>
                <w:rFonts w:ascii="Arial" w:hAnsi="Arial" w:cs="Arial"/>
                <w:szCs w:val="24"/>
              </w:rPr>
              <w:t>Tú mismo preparas tus pigmentos, pintas tus piezas y realizamos la quema de las piezas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56DF4CF" w14:textId="1FCFDF01" w:rsidR="00C77393" w:rsidRDefault="00C77393" w:rsidP="00B773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355">
              <w:rPr>
                <w:rFonts w:ascii="Arial" w:hAnsi="Arial" w:cs="Arial"/>
                <w:sz w:val="24"/>
                <w:szCs w:val="24"/>
              </w:rPr>
              <w:t>$3,</w:t>
            </w:r>
            <w:r w:rsidR="00B77355" w:rsidRPr="00B77355">
              <w:rPr>
                <w:rFonts w:ascii="Arial" w:hAnsi="Arial" w:cs="Arial"/>
                <w:sz w:val="24"/>
                <w:szCs w:val="24"/>
              </w:rPr>
              <w:t>0</w:t>
            </w:r>
            <w:r w:rsidRPr="00B77355">
              <w:rPr>
                <w:rFonts w:ascii="Arial" w:hAnsi="Arial" w:cs="Arial"/>
                <w:sz w:val="24"/>
                <w:szCs w:val="24"/>
              </w:rPr>
              <w:t>00  IVA</w:t>
            </w:r>
            <w:r w:rsidR="00B77355">
              <w:rPr>
                <w:rFonts w:ascii="Arial" w:hAnsi="Arial" w:cs="Arial"/>
                <w:sz w:val="24"/>
                <w:szCs w:val="24"/>
              </w:rPr>
              <w:t xml:space="preserve"> incluido</w:t>
            </w:r>
          </w:p>
        </w:tc>
        <w:tc>
          <w:tcPr>
            <w:tcW w:w="3021" w:type="dxa"/>
          </w:tcPr>
          <w:p w14:paraId="406ECEBC" w14:textId="77777777" w:rsidR="00AF2016" w:rsidRDefault="00C77393" w:rsidP="00306F5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 de materiales, piezas en sancocho,</w:t>
            </w:r>
            <w:r w:rsidR="00AF2016">
              <w:rPr>
                <w:rFonts w:ascii="Arial" w:hAnsi="Arial" w:cs="Arial"/>
                <w:sz w:val="24"/>
                <w:szCs w:val="24"/>
              </w:rPr>
              <w:t xml:space="preserve"> horneada y comida</w:t>
            </w:r>
            <w:r w:rsidR="00E3253D">
              <w:rPr>
                <w:rFonts w:ascii="Arial" w:hAnsi="Arial" w:cs="Arial"/>
                <w:sz w:val="24"/>
                <w:szCs w:val="24"/>
              </w:rPr>
              <w:t>, p</w:t>
            </w:r>
            <w:r w:rsidR="00AF2016">
              <w:rPr>
                <w:rFonts w:ascii="Arial" w:hAnsi="Arial" w:cs="Arial"/>
                <w:sz w:val="24"/>
                <w:szCs w:val="24"/>
              </w:rPr>
              <w:t xml:space="preserve">ara 7 </w:t>
            </w:r>
            <w:r w:rsidR="00306F5F">
              <w:rPr>
                <w:rFonts w:ascii="Arial" w:hAnsi="Arial" w:cs="Arial"/>
                <w:sz w:val="24"/>
                <w:szCs w:val="24"/>
              </w:rPr>
              <w:t xml:space="preserve">colaboradores. </w:t>
            </w:r>
          </w:p>
          <w:p w14:paraId="0FDF9D11" w14:textId="1B30000C" w:rsidR="00B454AA" w:rsidRDefault="00B454AA" w:rsidP="00B454AA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Anguiano Cruz Gabriela Margarita</w:t>
            </w:r>
          </w:p>
          <w:p w14:paraId="1B7E8AA1" w14:textId="116DCBB8" w:rsidR="00B454AA" w:rsidRDefault="00B454AA" w:rsidP="00B454AA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Cárdenas Flores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Jeshua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Adonaí</w:t>
            </w:r>
          </w:p>
          <w:p w14:paraId="11410C8F" w14:textId="77777777" w:rsidR="00B454AA" w:rsidRDefault="00B454AA" w:rsidP="00B454AA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Estrada Martino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Yunuen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Berenice </w:t>
            </w:r>
          </w:p>
          <w:p w14:paraId="55ADDD60" w14:textId="6D3F88FE" w:rsidR="00B454AA" w:rsidRDefault="00B454AA" w:rsidP="00B454AA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Pérez Arce Andrade Patricio</w:t>
            </w:r>
          </w:p>
          <w:p w14:paraId="5F64BFD7" w14:textId="77777777" w:rsidR="00B454AA" w:rsidRDefault="00B454AA" w:rsidP="00B454AA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Pérez Arce del toro Valeria</w:t>
            </w:r>
          </w:p>
          <w:p w14:paraId="2CA40D17" w14:textId="77777777" w:rsidR="00B454AA" w:rsidRDefault="00B454AA" w:rsidP="00B454AA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Velazco Pérez Mariana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Lizeth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557182" w14:textId="67F86C37" w:rsidR="00B454AA" w:rsidRPr="00B454AA" w:rsidRDefault="00B454AA" w:rsidP="00B454AA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Wilson Lobato Rosa del Carmen </w:t>
            </w:r>
          </w:p>
        </w:tc>
      </w:tr>
    </w:tbl>
    <w:p w14:paraId="3B598DBF" w14:textId="77777777" w:rsidR="00D95671" w:rsidRPr="008F11E3" w:rsidRDefault="00D95671" w:rsidP="00C77393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A06EA46" w14:textId="77777777" w:rsidR="0017005D" w:rsidRDefault="0017005D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3803569" w14:textId="77777777" w:rsidR="0017005D" w:rsidRDefault="0017005D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661EEA4" w14:textId="77777777" w:rsidR="0017005D" w:rsidRDefault="0017005D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08185E3" w14:textId="77777777" w:rsidR="0017005D" w:rsidRDefault="0017005D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63981D3A" w14:textId="77777777" w:rsidR="0017005D" w:rsidRDefault="0017005D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165322F9" w14:textId="77777777" w:rsidR="0017005D" w:rsidRDefault="0017005D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223E8F86" w14:textId="77777777" w:rsidR="0017005D" w:rsidRDefault="0017005D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73D2962" w14:textId="77777777" w:rsidR="0017005D" w:rsidRDefault="0017005D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166D67C" w14:textId="496C5F1E" w:rsidR="00510E93" w:rsidRPr="005D273C" w:rsidRDefault="00510E93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D2CB4">
        <w:rPr>
          <w:rFonts w:ascii="Arial" w:hAnsi="Arial" w:cs="Arial"/>
          <w:sz w:val="24"/>
          <w:szCs w:val="24"/>
        </w:rPr>
        <w:t>Se somete a aprobación de los integrantes del Consejo,</w:t>
      </w:r>
      <w:r w:rsidR="00BB364B" w:rsidRPr="00AD2CB4">
        <w:rPr>
          <w:rFonts w:ascii="Arial" w:hAnsi="Arial" w:cs="Arial"/>
          <w:sz w:val="24"/>
          <w:szCs w:val="24"/>
        </w:rPr>
        <w:t xml:space="preserve"> el pago </w:t>
      </w:r>
      <w:r w:rsidR="0012502F" w:rsidRPr="0012502F">
        <w:rPr>
          <w:rFonts w:ascii="Arial" w:hAnsi="Arial" w:cs="Arial"/>
          <w:b/>
          <w:i/>
          <w:sz w:val="24"/>
          <w:szCs w:val="24"/>
        </w:rPr>
        <w:t>taller “</w:t>
      </w:r>
      <w:r w:rsidR="0004026E">
        <w:rPr>
          <w:rFonts w:ascii="Arial" w:hAnsi="Arial" w:cs="Arial"/>
          <w:b/>
          <w:i/>
          <w:sz w:val="24"/>
          <w:szCs w:val="24"/>
        </w:rPr>
        <w:t xml:space="preserve">Preparación </w:t>
      </w:r>
      <w:r w:rsidR="0012502F" w:rsidRPr="0012502F">
        <w:rPr>
          <w:rFonts w:ascii="Arial" w:hAnsi="Arial" w:cs="Arial"/>
          <w:b/>
          <w:i/>
          <w:sz w:val="24"/>
          <w:szCs w:val="24"/>
        </w:rPr>
        <w:t>de pigmentos y esmaltes cerámicos</w:t>
      </w:r>
      <w:r w:rsidR="0004026E">
        <w:rPr>
          <w:rFonts w:ascii="Arial" w:hAnsi="Arial" w:cs="Arial"/>
          <w:b/>
          <w:i/>
          <w:sz w:val="24"/>
          <w:szCs w:val="24"/>
        </w:rPr>
        <w:t xml:space="preserve"> baja temperatura cono 05 (1050°</w:t>
      </w:r>
      <w:r w:rsidR="005C1298">
        <w:rPr>
          <w:rFonts w:ascii="Arial" w:hAnsi="Arial" w:cs="Arial"/>
          <w:b/>
          <w:i/>
          <w:sz w:val="24"/>
          <w:szCs w:val="24"/>
        </w:rPr>
        <w:t>C</w:t>
      </w:r>
      <w:r w:rsidR="0004026E">
        <w:rPr>
          <w:rFonts w:ascii="Arial" w:hAnsi="Arial" w:cs="Arial"/>
          <w:b/>
          <w:i/>
          <w:sz w:val="24"/>
          <w:szCs w:val="24"/>
        </w:rPr>
        <w:t>)</w:t>
      </w:r>
      <w:r w:rsidR="0012502F" w:rsidRPr="0012502F">
        <w:rPr>
          <w:rFonts w:ascii="Arial" w:hAnsi="Arial" w:cs="Arial"/>
          <w:b/>
          <w:i/>
          <w:sz w:val="24"/>
          <w:szCs w:val="24"/>
        </w:rPr>
        <w:t xml:space="preserve">” impartido por el </w:t>
      </w:r>
      <w:r w:rsidR="005C1298">
        <w:rPr>
          <w:rFonts w:ascii="Arial" w:hAnsi="Arial" w:cs="Arial"/>
          <w:b/>
          <w:i/>
          <w:sz w:val="24"/>
          <w:szCs w:val="24"/>
        </w:rPr>
        <w:t>Ing</w:t>
      </w:r>
      <w:r w:rsidR="0012502F" w:rsidRPr="0012502F">
        <w:rPr>
          <w:rFonts w:ascii="Arial" w:hAnsi="Arial" w:cs="Arial"/>
          <w:b/>
          <w:i/>
          <w:sz w:val="24"/>
          <w:szCs w:val="24"/>
        </w:rPr>
        <w:t xml:space="preserve">. Carlos </w:t>
      </w:r>
      <w:r w:rsidR="005C5B7B">
        <w:rPr>
          <w:rFonts w:ascii="Arial" w:hAnsi="Arial" w:cs="Arial"/>
          <w:b/>
          <w:i/>
          <w:sz w:val="24"/>
          <w:szCs w:val="24"/>
        </w:rPr>
        <w:t xml:space="preserve">Roberto </w:t>
      </w:r>
      <w:r w:rsidR="0012502F" w:rsidRPr="0012502F">
        <w:rPr>
          <w:rFonts w:ascii="Arial" w:hAnsi="Arial" w:cs="Arial"/>
          <w:b/>
          <w:i/>
          <w:sz w:val="24"/>
          <w:szCs w:val="24"/>
        </w:rPr>
        <w:t>España Rodríguez</w:t>
      </w:r>
      <w:r w:rsidR="0012502F">
        <w:rPr>
          <w:rFonts w:ascii="Arial" w:hAnsi="Arial" w:cs="Arial"/>
          <w:i/>
          <w:sz w:val="24"/>
          <w:szCs w:val="24"/>
        </w:rPr>
        <w:t>, a celebrarse el día sábado 27 de agosto del presente año,</w:t>
      </w:r>
      <w:r w:rsidR="00BB364B" w:rsidRPr="00AD2CB4">
        <w:rPr>
          <w:rFonts w:ascii="Arial" w:hAnsi="Arial" w:cs="Arial"/>
          <w:sz w:val="24"/>
          <w:szCs w:val="24"/>
        </w:rPr>
        <w:t xml:space="preserve"> </w:t>
      </w:r>
      <w:r w:rsidR="00306F5F">
        <w:rPr>
          <w:rFonts w:ascii="Arial" w:hAnsi="Arial" w:cs="Arial"/>
          <w:sz w:val="24"/>
          <w:szCs w:val="24"/>
        </w:rPr>
        <w:t xml:space="preserve">para 7 colaboradores </w:t>
      </w:r>
      <w:r w:rsidRPr="00AD2CB4">
        <w:rPr>
          <w:rFonts w:ascii="Arial" w:hAnsi="Arial" w:cs="Arial"/>
          <w:sz w:val="24"/>
          <w:szCs w:val="24"/>
        </w:rPr>
        <w:t xml:space="preserve">siendo </w:t>
      </w:r>
      <w:r w:rsidRPr="00AD2CB4">
        <w:rPr>
          <w:rFonts w:ascii="Arial" w:hAnsi="Arial" w:cs="Arial"/>
          <w:b/>
          <w:sz w:val="24"/>
          <w:szCs w:val="24"/>
        </w:rPr>
        <w:t>APROBADO POR UNANIMIDAD</w:t>
      </w:r>
      <w:r w:rsidRPr="00AD2CB4">
        <w:rPr>
          <w:rFonts w:ascii="Arial" w:hAnsi="Arial" w:cs="Arial"/>
          <w:sz w:val="24"/>
          <w:szCs w:val="24"/>
        </w:rPr>
        <w:t>.</w:t>
      </w:r>
      <w:r w:rsidRPr="005D273C">
        <w:rPr>
          <w:rFonts w:ascii="Arial" w:hAnsi="Arial" w:cs="Arial"/>
          <w:sz w:val="24"/>
          <w:szCs w:val="24"/>
        </w:rPr>
        <w:t xml:space="preserve"> </w:t>
      </w:r>
    </w:p>
    <w:p w14:paraId="466EEB87" w14:textId="77777777" w:rsidR="00B27D29" w:rsidRDefault="00B27D29" w:rsidP="00E92B88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31798A79" w14:textId="22AC48BB" w:rsidR="002C6A58" w:rsidRDefault="002C6A58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 w:rsidRPr="00492306">
        <w:rPr>
          <w:rFonts w:ascii="Arial" w:hAnsi="Arial" w:cs="Arial"/>
          <w:sz w:val="24"/>
          <w:szCs w:val="24"/>
        </w:rPr>
        <w:t>No habiendo más asuntos que tratar,</w:t>
      </w:r>
      <w:r>
        <w:rPr>
          <w:rFonts w:ascii="Arial" w:hAnsi="Arial" w:cs="Arial"/>
          <w:sz w:val="24"/>
          <w:szCs w:val="24"/>
        </w:rPr>
        <w:t xml:space="preserve"> la </w:t>
      </w:r>
      <w:r w:rsidR="00F5154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Dora María </w:t>
      </w:r>
      <w:proofErr w:type="spellStart"/>
      <w:r>
        <w:rPr>
          <w:rFonts w:ascii="Arial" w:hAnsi="Arial" w:cs="Arial"/>
          <w:sz w:val="24"/>
          <w:szCs w:val="24"/>
        </w:rPr>
        <w:t>Fafutis</w:t>
      </w:r>
      <w:proofErr w:type="spellEnd"/>
      <w:r>
        <w:rPr>
          <w:rFonts w:ascii="Arial" w:hAnsi="Arial" w:cs="Arial"/>
          <w:sz w:val="24"/>
          <w:szCs w:val="24"/>
        </w:rPr>
        <w:t xml:space="preserve"> Morris, da por te</w:t>
      </w:r>
      <w:r w:rsidR="0074208F">
        <w:rPr>
          <w:rFonts w:ascii="Arial" w:hAnsi="Arial" w:cs="Arial"/>
          <w:sz w:val="24"/>
          <w:szCs w:val="24"/>
        </w:rPr>
        <w:t>rminada la Sesión, siendo las 12</w:t>
      </w:r>
      <w:r>
        <w:rPr>
          <w:rFonts w:ascii="Arial" w:hAnsi="Arial" w:cs="Arial"/>
          <w:sz w:val="24"/>
          <w:szCs w:val="24"/>
        </w:rPr>
        <w:t>:</w:t>
      </w:r>
      <w:r w:rsidR="0074208F">
        <w:rPr>
          <w:rFonts w:ascii="Arial" w:hAnsi="Arial" w:cs="Arial"/>
          <w:sz w:val="24"/>
          <w:szCs w:val="24"/>
        </w:rPr>
        <w:t>4</w:t>
      </w:r>
      <w:r w:rsidR="00E511EB">
        <w:rPr>
          <w:rFonts w:ascii="Arial" w:hAnsi="Arial" w:cs="Arial"/>
          <w:sz w:val="24"/>
          <w:szCs w:val="24"/>
        </w:rPr>
        <w:t>0</w:t>
      </w:r>
      <w:r w:rsidR="00325C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C8C"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 xml:space="preserve"> firmando el acta correspondiente los que participan. </w:t>
      </w:r>
    </w:p>
    <w:p w14:paraId="5BC16DB4" w14:textId="77777777" w:rsidR="00571818" w:rsidRDefault="00571818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128062" w14:textId="6BC3C66D" w:rsidR="008A2296" w:rsidRDefault="008A2296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06AAA5" w14:textId="49B20786" w:rsidR="009F59AF" w:rsidRDefault="009F59AF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FA38B8" w14:textId="502FE2EE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21B30E" w14:textId="77777777" w:rsidR="002A1344" w:rsidRDefault="002A1344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7426C3" w14:textId="77777777" w:rsidR="007E3CA2" w:rsidRDefault="007E3CA2" w:rsidP="007E3CA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733ECB" w14:textId="77777777" w:rsidR="007E3CA2" w:rsidRDefault="007E3CA2" w:rsidP="007E3CA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B8888E" w14:textId="19CA6437" w:rsidR="003630A2" w:rsidRDefault="00F51541" w:rsidP="007E3CA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14D4" w:rsidRPr="00E714D4">
        <w:rPr>
          <w:rFonts w:ascii="Arial" w:hAnsi="Arial" w:cs="Arial"/>
          <w:b/>
          <w:bCs/>
          <w:sz w:val="24"/>
          <w:szCs w:val="24"/>
        </w:rPr>
        <w:t xml:space="preserve">. </w:t>
      </w:r>
      <w:r w:rsidR="003630A2">
        <w:rPr>
          <w:rFonts w:ascii="Arial" w:hAnsi="Arial" w:cs="Arial"/>
          <w:b/>
          <w:bCs/>
          <w:sz w:val="24"/>
          <w:szCs w:val="24"/>
        </w:rPr>
        <w:t xml:space="preserve">Dora María </w:t>
      </w:r>
      <w:proofErr w:type="spellStart"/>
      <w:r w:rsidR="003630A2">
        <w:rPr>
          <w:rFonts w:ascii="Arial" w:hAnsi="Arial" w:cs="Arial"/>
          <w:b/>
          <w:bCs/>
          <w:sz w:val="24"/>
          <w:szCs w:val="24"/>
        </w:rPr>
        <w:t>Fafutis</w:t>
      </w:r>
      <w:proofErr w:type="spellEnd"/>
      <w:r w:rsidR="003630A2">
        <w:rPr>
          <w:rFonts w:ascii="Arial" w:hAnsi="Arial" w:cs="Arial"/>
          <w:b/>
          <w:bCs/>
          <w:sz w:val="24"/>
          <w:szCs w:val="24"/>
        </w:rPr>
        <w:t xml:space="preserve"> Morris </w:t>
      </w:r>
    </w:p>
    <w:p w14:paraId="4F1444BF" w14:textId="1B3D918F" w:rsidR="009E5CB5" w:rsidRDefault="00D42C74" w:rsidP="00AE058F">
      <w:pPr>
        <w:pStyle w:val="Sinespaciado"/>
        <w:jc w:val="center"/>
        <w:rPr>
          <w:b/>
          <w:sz w:val="28"/>
          <w:szCs w:val="28"/>
        </w:rPr>
      </w:pPr>
      <w:r w:rsidRPr="00AE058F">
        <w:rPr>
          <w:b/>
          <w:sz w:val="28"/>
          <w:szCs w:val="28"/>
        </w:rPr>
        <w:t>President</w:t>
      </w:r>
      <w:r w:rsidR="00E714D4">
        <w:rPr>
          <w:b/>
          <w:sz w:val="28"/>
          <w:szCs w:val="28"/>
        </w:rPr>
        <w:t>a</w:t>
      </w:r>
      <w:r w:rsidRPr="00AE058F">
        <w:rPr>
          <w:b/>
          <w:sz w:val="28"/>
          <w:szCs w:val="28"/>
        </w:rPr>
        <w:t xml:space="preserve"> Honorari</w:t>
      </w:r>
      <w:r w:rsidR="00E714D4">
        <w:rPr>
          <w:b/>
          <w:sz w:val="28"/>
          <w:szCs w:val="28"/>
        </w:rPr>
        <w:t>a</w:t>
      </w:r>
      <w:r w:rsidR="00584176">
        <w:rPr>
          <w:b/>
          <w:sz w:val="28"/>
          <w:szCs w:val="28"/>
        </w:rPr>
        <w:t xml:space="preserve"> </w:t>
      </w:r>
      <w:r w:rsidR="00C8477C">
        <w:rPr>
          <w:b/>
          <w:sz w:val="28"/>
          <w:szCs w:val="28"/>
        </w:rPr>
        <w:t xml:space="preserve">Suplente </w:t>
      </w:r>
      <w:r w:rsidR="00584176">
        <w:rPr>
          <w:b/>
          <w:sz w:val="28"/>
          <w:szCs w:val="28"/>
        </w:rPr>
        <w:t xml:space="preserve">del </w:t>
      </w:r>
      <w:r w:rsidR="009E5CB5">
        <w:rPr>
          <w:b/>
          <w:sz w:val="28"/>
          <w:szCs w:val="28"/>
        </w:rPr>
        <w:t xml:space="preserve">Consejo Directivo </w:t>
      </w:r>
    </w:p>
    <w:p w14:paraId="26FD542F" w14:textId="25B168F1" w:rsidR="00D42C74" w:rsidRDefault="009E5CB5" w:rsidP="00AE058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584176">
        <w:rPr>
          <w:b/>
          <w:sz w:val="28"/>
          <w:szCs w:val="28"/>
        </w:rPr>
        <w:t>Patronato Nacional</w:t>
      </w:r>
      <w:r>
        <w:rPr>
          <w:b/>
          <w:sz w:val="28"/>
          <w:szCs w:val="28"/>
        </w:rPr>
        <w:t xml:space="preserve"> de la Cerámica O.</w:t>
      </w:r>
      <w:r w:rsidR="00584176">
        <w:rPr>
          <w:b/>
          <w:sz w:val="28"/>
          <w:szCs w:val="28"/>
        </w:rPr>
        <w:t xml:space="preserve"> P. D.</w:t>
      </w:r>
    </w:p>
    <w:p w14:paraId="1ACCB844" w14:textId="3AC5BDD4" w:rsidR="00492306" w:rsidRDefault="00492306" w:rsidP="00AE058F">
      <w:pPr>
        <w:pStyle w:val="Sinespaciado"/>
        <w:jc w:val="center"/>
        <w:rPr>
          <w:b/>
          <w:sz w:val="28"/>
          <w:szCs w:val="28"/>
        </w:rPr>
      </w:pPr>
    </w:p>
    <w:p w14:paraId="2520EDFB" w14:textId="16841E9A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6596AFBE" w14:textId="77777777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1114E650" w14:textId="711243B4" w:rsidR="001A0D0D" w:rsidRDefault="001A0D0D" w:rsidP="00492306">
      <w:pPr>
        <w:pStyle w:val="Sinespaciado"/>
        <w:jc w:val="center"/>
        <w:rPr>
          <w:b/>
          <w:sz w:val="28"/>
          <w:szCs w:val="28"/>
        </w:rPr>
      </w:pPr>
    </w:p>
    <w:p w14:paraId="64BC432E" w14:textId="77777777" w:rsidR="00BB5583" w:rsidRDefault="00BB5583" w:rsidP="00492306">
      <w:pPr>
        <w:pStyle w:val="Sinespaciado"/>
        <w:jc w:val="center"/>
        <w:rPr>
          <w:b/>
          <w:sz w:val="28"/>
          <w:szCs w:val="28"/>
        </w:rPr>
      </w:pPr>
    </w:p>
    <w:p w14:paraId="105DAD5F" w14:textId="77777777" w:rsidR="001A0D0D" w:rsidRDefault="001A0D0D" w:rsidP="00492306">
      <w:pPr>
        <w:pStyle w:val="Sinespaciado"/>
        <w:jc w:val="center"/>
        <w:rPr>
          <w:b/>
          <w:sz w:val="28"/>
          <w:szCs w:val="28"/>
        </w:rPr>
      </w:pPr>
    </w:p>
    <w:p w14:paraId="130B9BE4" w14:textId="62C08FE8" w:rsidR="00492306" w:rsidRPr="00584176" w:rsidRDefault="00492306" w:rsidP="0049230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Ing. Rodolfo Padilla López</w:t>
      </w:r>
    </w:p>
    <w:p w14:paraId="47285799" w14:textId="06E4AB7D" w:rsidR="009E5CB5" w:rsidRDefault="00492306" w:rsidP="0049230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 xml:space="preserve">Presidente Ejecutivo del </w:t>
      </w:r>
      <w:r w:rsidR="009E5CB5">
        <w:rPr>
          <w:b/>
          <w:sz w:val="28"/>
          <w:szCs w:val="28"/>
        </w:rPr>
        <w:t xml:space="preserve">Consejo Directivo </w:t>
      </w:r>
    </w:p>
    <w:p w14:paraId="3F68310D" w14:textId="46F32351" w:rsidR="00492306" w:rsidRPr="00584176" w:rsidRDefault="009E5CB5" w:rsidP="0049230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492306" w:rsidRPr="00584176">
        <w:rPr>
          <w:b/>
          <w:sz w:val="28"/>
          <w:szCs w:val="28"/>
        </w:rPr>
        <w:t>Patronato Nacional de la Cerámica</w:t>
      </w:r>
      <w:r w:rsidR="00492306">
        <w:rPr>
          <w:b/>
          <w:sz w:val="28"/>
          <w:szCs w:val="28"/>
        </w:rPr>
        <w:t>, O. P. D.</w:t>
      </w:r>
    </w:p>
    <w:p w14:paraId="0396EBD2" w14:textId="04021264" w:rsidR="006071F8" w:rsidRDefault="006071F8" w:rsidP="00AE058F">
      <w:pPr>
        <w:rPr>
          <w:rFonts w:ascii="Arial" w:hAnsi="Arial" w:cs="Arial"/>
          <w:b/>
          <w:sz w:val="24"/>
          <w:szCs w:val="24"/>
        </w:rPr>
      </w:pPr>
    </w:p>
    <w:p w14:paraId="30825FBD" w14:textId="0DADE673" w:rsidR="00DD279A" w:rsidRDefault="00DD279A" w:rsidP="00AE058F">
      <w:pPr>
        <w:pStyle w:val="Sinespaciado"/>
        <w:jc w:val="center"/>
        <w:rPr>
          <w:b/>
          <w:sz w:val="28"/>
          <w:szCs w:val="28"/>
        </w:rPr>
      </w:pPr>
    </w:p>
    <w:p w14:paraId="3CFFF729" w14:textId="77777777" w:rsidR="00AA0002" w:rsidRDefault="00AA0002" w:rsidP="00AE058F">
      <w:pPr>
        <w:pStyle w:val="Sinespaciado"/>
        <w:jc w:val="center"/>
        <w:rPr>
          <w:b/>
          <w:sz w:val="28"/>
          <w:szCs w:val="28"/>
        </w:rPr>
      </w:pPr>
    </w:p>
    <w:p w14:paraId="7610F2D2" w14:textId="353E9D75" w:rsidR="00DD279A" w:rsidRDefault="00DD279A" w:rsidP="00AE058F">
      <w:pPr>
        <w:pStyle w:val="Sinespaciado"/>
        <w:jc w:val="center"/>
        <w:rPr>
          <w:b/>
          <w:sz w:val="28"/>
          <w:szCs w:val="28"/>
        </w:rPr>
      </w:pPr>
    </w:p>
    <w:p w14:paraId="3E2B4F05" w14:textId="39CF0EDA" w:rsidR="0017005D" w:rsidRDefault="0017005D" w:rsidP="00AE058F">
      <w:pPr>
        <w:pStyle w:val="Sinespaciado"/>
        <w:jc w:val="center"/>
        <w:rPr>
          <w:b/>
          <w:sz w:val="28"/>
          <w:szCs w:val="28"/>
        </w:rPr>
      </w:pPr>
    </w:p>
    <w:p w14:paraId="577991E4" w14:textId="3B1AFAB8" w:rsidR="0017005D" w:rsidRDefault="0017005D" w:rsidP="00AE058F">
      <w:pPr>
        <w:pStyle w:val="Sinespaciado"/>
        <w:jc w:val="center"/>
        <w:rPr>
          <w:b/>
          <w:sz w:val="28"/>
          <w:szCs w:val="28"/>
        </w:rPr>
      </w:pPr>
    </w:p>
    <w:p w14:paraId="15112D3A" w14:textId="3B32A917" w:rsidR="0017005D" w:rsidRDefault="0017005D" w:rsidP="00AE058F">
      <w:pPr>
        <w:pStyle w:val="Sinespaciado"/>
        <w:jc w:val="center"/>
        <w:rPr>
          <w:b/>
          <w:sz w:val="28"/>
          <w:szCs w:val="28"/>
        </w:rPr>
      </w:pPr>
    </w:p>
    <w:p w14:paraId="218DBAB6" w14:textId="77777777" w:rsidR="0017005D" w:rsidRDefault="0017005D" w:rsidP="00AE058F">
      <w:pPr>
        <w:pStyle w:val="Sinespaciado"/>
        <w:jc w:val="center"/>
        <w:rPr>
          <w:b/>
          <w:sz w:val="28"/>
          <w:szCs w:val="28"/>
        </w:rPr>
      </w:pPr>
    </w:p>
    <w:p w14:paraId="08E6FF10" w14:textId="77777777" w:rsidR="00BB5583" w:rsidRDefault="00BB5583" w:rsidP="00AE058F">
      <w:pPr>
        <w:pStyle w:val="Sinespaciado"/>
        <w:jc w:val="center"/>
        <w:rPr>
          <w:b/>
          <w:sz w:val="28"/>
          <w:szCs w:val="28"/>
        </w:rPr>
      </w:pPr>
    </w:p>
    <w:p w14:paraId="1BB2A895" w14:textId="77777777" w:rsidR="00BB5583" w:rsidRDefault="00BB5583" w:rsidP="00AE058F">
      <w:pPr>
        <w:pStyle w:val="Sinespaciado"/>
        <w:jc w:val="center"/>
        <w:rPr>
          <w:b/>
          <w:sz w:val="28"/>
          <w:szCs w:val="28"/>
        </w:rPr>
      </w:pPr>
    </w:p>
    <w:p w14:paraId="17BAB475" w14:textId="6F86A69C" w:rsidR="00D42C74" w:rsidRPr="00AE058F" w:rsidRDefault="00D42C74" w:rsidP="00AE058F">
      <w:pPr>
        <w:pStyle w:val="Sinespaciado"/>
        <w:jc w:val="center"/>
        <w:rPr>
          <w:b/>
          <w:sz w:val="28"/>
          <w:szCs w:val="28"/>
        </w:rPr>
      </w:pPr>
      <w:r w:rsidRPr="00AE058F">
        <w:rPr>
          <w:b/>
          <w:sz w:val="28"/>
          <w:szCs w:val="28"/>
        </w:rPr>
        <w:t>L</w:t>
      </w:r>
      <w:r w:rsidR="002A6520" w:rsidRPr="00AE058F">
        <w:rPr>
          <w:b/>
          <w:sz w:val="28"/>
          <w:szCs w:val="28"/>
        </w:rPr>
        <w:t>.C.P</w:t>
      </w:r>
      <w:r w:rsidRPr="00AE058F">
        <w:rPr>
          <w:b/>
          <w:sz w:val="28"/>
          <w:szCs w:val="28"/>
        </w:rPr>
        <w:t>. José Alejandro Ramos Rosas</w:t>
      </w:r>
    </w:p>
    <w:p w14:paraId="676A3BE2" w14:textId="0E9498B5" w:rsidR="009E5CB5" w:rsidRDefault="00D42C74" w:rsidP="00AE058F">
      <w:pPr>
        <w:pStyle w:val="Sinespaciado"/>
        <w:jc w:val="center"/>
        <w:rPr>
          <w:b/>
          <w:sz w:val="28"/>
          <w:szCs w:val="28"/>
        </w:rPr>
      </w:pPr>
      <w:r w:rsidRPr="00AE058F">
        <w:rPr>
          <w:b/>
          <w:sz w:val="28"/>
          <w:szCs w:val="28"/>
        </w:rPr>
        <w:t>Tesorero</w:t>
      </w:r>
      <w:r w:rsidR="00BC3BE5" w:rsidRPr="00AE058F">
        <w:rPr>
          <w:b/>
          <w:sz w:val="28"/>
          <w:szCs w:val="28"/>
        </w:rPr>
        <w:t xml:space="preserve"> del </w:t>
      </w:r>
      <w:r w:rsidR="009E5CB5">
        <w:rPr>
          <w:b/>
          <w:sz w:val="28"/>
          <w:szCs w:val="28"/>
        </w:rPr>
        <w:t>Consejo Directivo</w:t>
      </w:r>
    </w:p>
    <w:p w14:paraId="70A9AAC4" w14:textId="79A27107" w:rsidR="00A91481" w:rsidRDefault="009E5CB5" w:rsidP="00AE058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BC3BE5" w:rsidRPr="00AE058F">
        <w:rPr>
          <w:b/>
          <w:sz w:val="28"/>
          <w:szCs w:val="28"/>
        </w:rPr>
        <w:t>Patronato Nacional de la Cerámica</w:t>
      </w:r>
      <w:r w:rsidR="00584176">
        <w:rPr>
          <w:b/>
          <w:sz w:val="28"/>
          <w:szCs w:val="28"/>
        </w:rPr>
        <w:t xml:space="preserve">, O. P. D. </w:t>
      </w:r>
    </w:p>
    <w:p w14:paraId="5FFB6D5C" w14:textId="231301C2" w:rsidR="00E714D4" w:rsidRDefault="00E714D4" w:rsidP="00AE058F">
      <w:pPr>
        <w:pStyle w:val="Sinespaciado"/>
        <w:jc w:val="center"/>
        <w:rPr>
          <w:b/>
          <w:sz w:val="28"/>
          <w:szCs w:val="28"/>
        </w:rPr>
      </w:pPr>
    </w:p>
    <w:p w14:paraId="524FCC96" w14:textId="77777777" w:rsidR="006071F8" w:rsidRDefault="006071F8" w:rsidP="00AE058F">
      <w:pPr>
        <w:pStyle w:val="Sinespaciado"/>
        <w:jc w:val="center"/>
        <w:rPr>
          <w:b/>
          <w:sz w:val="28"/>
          <w:szCs w:val="28"/>
        </w:rPr>
      </w:pPr>
    </w:p>
    <w:p w14:paraId="546E6496" w14:textId="4A48C5E1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57FF12F3" w14:textId="77777777" w:rsidR="00E3253D" w:rsidRDefault="00E3253D" w:rsidP="00E714D4">
      <w:pPr>
        <w:pStyle w:val="Sinespaciado"/>
        <w:jc w:val="center"/>
        <w:rPr>
          <w:b/>
          <w:sz w:val="28"/>
          <w:szCs w:val="28"/>
        </w:rPr>
      </w:pPr>
    </w:p>
    <w:p w14:paraId="301F6BFF" w14:textId="77777777" w:rsidR="00E3253D" w:rsidRDefault="00E3253D" w:rsidP="00E714D4">
      <w:pPr>
        <w:pStyle w:val="Sinespaciado"/>
        <w:jc w:val="center"/>
        <w:rPr>
          <w:b/>
          <w:sz w:val="28"/>
          <w:szCs w:val="28"/>
        </w:rPr>
      </w:pPr>
    </w:p>
    <w:p w14:paraId="377B6DBB" w14:textId="77777777" w:rsidR="007E3CA2" w:rsidRDefault="007E3CA2" w:rsidP="00E714D4">
      <w:pPr>
        <w:pStyle w:val="Sinespaciado"/>
        <w:jc w:val="center"/>
        <w:rPr>
          <w:b/>
          <w:sz w:val="28"/>
          <w:szCs w:val="28"/>
        </w:rPr>
      </w:pPr>
    </w:p>
    <w:p w14:paraId="1B5D464F" w14:textId="77777777" w:rsidR="007E3CA2" w:rsidRDefault="007E3CA2" w:rsidP="00E714D4">
      <w:pPr>
        <w:pStyle w:val="Sinespaciado"/>
        <w:jc w:val="center"/>
        <w:rPr>
          <w:b/>
          <w:sz w:val="28"/>
          <w:szCs w:val="28"/>
        </w:rPr>
      </w:pPr>
    </w:p>
    <w:p w14:paraId="7F364A79" w14:textId="49E2C2F0" w:rsidR="00E714D4" w:rsidRPr="00584176" w:rsidRDefault="00E714D4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58417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da</w:t>
      </w:r>
      <w:r w:rsidRPr="0058417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Yunuen</w:t>
      </w:r>
      <w:proofErr w:type="spellEnd"/>
      <w:r>
        <w:rPr>
          <w:b/>
          <w:sz w:val="28"/>
          <w:szCs w:val="28"/>
        </w:rPr>
        <w:t xml:space="preserve"> Berenice Estrada Martino </w:t>
      </w:r>
    </w:p>
    <w:p w14:paraId="1ECA198B" w14:textId="24233ADE" w:rsidR="009E5CB5" w:rsidRDefault="00AB520C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Directora General</w:t>
      </w:r>
      <w:r w:rsidR="00FE18DC">
        <w:rPr>
          <w:b/>
          <w:sz w:val="28"/>
          <w:szCs w:val="28"/>
        </w:rPr>
        <w:t xml:space="preserve"> </w:t>
      </w:r>
      <w:r w:rsidR="009E5CB5">
        <w:rPr>
          <w:b/>
          <w:sz w:val="28"/>
          <w:szCs w:val="28"/>
        </w:rPr>
        <w:t>del Consejo Directivo</w:t>
      </w:r>
    </w:p>
    <w:p w14:paraId="60D3EF2E" w14:textId="182A0337" w:rsidR="00E714D4" w:rsidRDefault="00E714D4" w:rsidP="00E714D4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del Patronato Nacional de la Cerámica</w:t>
      </w:r>
      <w:r>
        <w:rPr>
          <w:b/>
          <w:sz w:val="28"/>
          <w:szCs w:val="28"/>
        </w:rPr>
        <w:t>, O. P. D.</w:t>
      </w:r>
    </w:p>
    <w:p w14:paraId="50ADA848" w14:textId="031606D8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F114B7B" w14:textId="0F5B18F0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7633C36" w14:textId="77777777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0E793D1C" w14:textId="77777777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EE8A930" w14:textId="77777777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E5B66E5" w14:textId="4D924187" w:rsidR="00E714D4" w:rsidRDefault="00E714D4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Roberto Gerardo Albarrán Magaña</w:t>
      </w:r>
    </w:p>
    <w:p w14:paraId="2DCFB8AC" w14:textId="77777777" w:rsidR="009E5CB5" w:rsidRDefault="00BC3BE5" w:rsidP="0058417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Consejer</w:t>
      </w:r>
      <w:r w:rsidR="0035171B">
        <w:rPr>
          <w:b/>
          <w:sz w:val="28"/>
          <w:szCs w:val="28"/>
        </w:rPr>
        <w:t>o</w:t>
      </w:r>
      <w:r w:rsidRPr="00584176">
        <w:rPr>
          <w:b/>
          <w:sz w:val="28"/>
          <w:szCs w:val="28"/>
        </w:rPr>
        <w:t xml:space="preserve"> Vocal del </w:t>
      </w:r>
      <w:r w:rsidR="009E5CB5">
        <w:rPr>
          <w:b/>
          <w:sz w:val="28"/>
          <w:szCs w:val="28"/>
        </w:rPr>
        <w:t>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5700426E" w14:textId="2D2559A2" w:rsidR="00D42C74" w:rsidRPr="00584176" w:rsidRDefault="009E5CB5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BC3BE5" w:rsidRPr="00584176">
        <w:rPr>
          <w:b/>
          <w:sz w:val="28"/>
          <w:szCs w:val="28"/>
        </w:rPr>
        <w:t>Patronato Nacional de la Cerámica</w:t>
      </w:r>
      <w:r w:rsidR="00584176">
        <w:rPr>
          <w:b/>
          <w:sz w:val="28"/>
          <w:szCs w:val="28"/>
        </w:rPr>
        <w:t>, O. P. D.</w:t>
      </w:r>
    </w:p>
    <w:p w14:paraId="4C8152E7" w14:textId="137CA145" w:rsidR="001A0D0D" w:rsidRDefault="001A0D0D" w:rsidP="00584176">
      <w:pPr>
        <w:pStyle w:val="Sinespaciado"/>
        <w:jc w:val="center"/>
        <w:rPr>
          <w:b/>
          <w:sz w:val="28"/>
          <w:szCs w:val="28"/>
        </w:rPr>
      </w:pPr>
    </w:p>
    <w:p w14:paraId="2F43975A" w14:textId="3B7901E0" w:rsidR="00FE18DC" w:rsidRDefault="00FE18DC" w:rsidP="00584176">
      <w:pPr>
        <w:pStyle w:val="Sinespaciado"/>
        <w:jc w:val="center"/>
        <w:rPr>
          <w:b/>
          <w:sz w:val="28"/>
          <w:szCs w:val="28"/>
        </w:rPr>
      </w:pPr>
    </w:p>
    <w:p w14:paraId="2C49C9B7" w14:textId="77777777" w:rsidR="00FE18DC" w:rsidRDefault="00FE18DC" w:rsidP="00584176">
      <w:pPr>
        <w:pStyle w:val="Sinespaciado"/>
        <w:jc w:val="center"/>
        <w:rPr>
          <w:b/>
          <w:sz w:val="28"/>
          <w:szCs w:val="28"/>
        </w:rPr>
      </w:pPr>
    </w:p>
    <w:p w14:paraId="79B22751" w14:textId="77777777" w:rsidR="00325C8C" w:rsidRDefault="00325C8C" w:rsidP="00584176">
      <w:pPr>
        <w:pStyle w:val="Sinespaciado"/>
        <w:jc w:val="center"/>
        <w:rPr>
          <w:b/>
          <w:sz w:val="28"/>
          <w:szCs w:val="28"/>
        </w:rPr>
      </w:pPr>
    </w:p>
    <w:p w14:paraId="10BDCB5F" w14:textId="77777777" w:rsidR="00FE18DC" w:rsidRPr="006C3896" w:rsidRDefault="00FE18DC" w:rsidP="00FE18DC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2FBA26" w14:textId="77777777" w:rsidR="00FE18DC" w:rsidRPr="006C3896" w:rsidRDefault="00FE18DC" w:rsidP="00FE18D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C3896">
        <w:rPr>
          <w:rFonts w:ascii="Arial" w:hAnsi="Arial" w:cs="Arial"/>
          <w:b/>
          <w:color w:val="000000" w:themeColor="text1"/>
          <w:sz w:val="24"/>
          <w:szCs w:val="24"/>
        </w:rPr>
        <w:t>L.A.E. José Francisco de Santiago Macías</w:t>
      </w:r>
    </w:p>
    <w:p w14:paraId="41778963" w14:textId="27EBDC50" w:rsidR="000F07FE" w:rsidRDefault="00FE18DC" w:rsidP="000F07FE">
      <w:pPr>
        <w:pStyle w:val="Sinespaciado"/>
        <w:jc w:val="center"/>
        <w:rPr>
          <w:b/>
          <w:sz w:val="28"/>
          <w:szCs w:val="28"/>
        </w:rPr>
      </w:pPr>
      <w:r w:rsidRPr="006C3896">
        <w:rPr>
          <w:rFonts w:ascii="Arial" w:hAnsi="Arial" w:cs="Arial"/>
          <w:b/>
          <w:color w:val="000000" w:themeColor="text1"/>
          <w:sz w:val="24"/>
          <w:szCs w:val="24"/>
        </w:rPr>
        <w:t>Consejero Comisario</w:t>
      </w:r>
      <w:r w:rsidR="000F07FE" w:rsidRPr="000F07FE">
        <w:rPr>
          <w:b/>
          <w:sz w:val="28"/>
          <w:szCs w:val="28"/>
        </w:rPr>
        <w:t xml:space="preserve"> </w:t>
      </w:r>
      <w:r w:rsidR="000F07FE">
        <w:rPr>
          <w:b/>
          <w:sz w:val="28"/>
          <w:szCs w:val="28"/>
        </w:rPr>
        <w:t xml:space="preserve">del Consejo Directivo </w:t>
      </w:r>
    </w:p>
    <w:p w14:paraId="4E39EC93" w14:textId="3E0ADAC5" w:rsidR="000F07FE" w:rsidRPr="00584176" w:rsidRDefault="000F07FE" w:rsidP="000F07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Pr="00584176">
        <w:rPr>
          <w:b/>
          <w:sz w:val="28"/>
          <w:szCs w:val="28"/>
        </w:rPr>
        <w:t>Patronato Nacional de la Cerámica</w:t>
      </w:r>
      <w:r>
        <w:rPr>
          <w:b/>
          <w:sz w:val="28"/>
          <w:szCs w:val="28"/>
        </w:rPr>
        <w:t>, O. P. D.</w:t>
      </w:r>
    </w:p>
    <w:p w14:paraId="2E053E50" w14:textId="77777777" w:rsidR="00FE18DC" w:rsidRPr="006C3896" w:rsidRDefault="00FE18DC" w:rsidP="00FE18D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2419D2" w14:textId="77777777" w:rsidR="00325C8C" w:rsidRDefault="00325C8C" w:rsidP="00584176">
      <w:pPr>
        <w:pStyle w:val="Sinespaciado"/>
        <w:jc w:val="center"/>
        <w:rPr>
          <w:b/>
          <w:sz w:val="28"/>
          <w:szCs w:val="28"/>
        </w:rPr>
      </w:pPr>
    </w:p>
    <w:p w14:paraId="12E1D45E" w14:textId="2140B127" w:rsidR="00325C8C" w:rsidRDefault="00325C8C" w:rsidP="00584176">
      <w:pPr>
        <w:pStyle w:val="Sinespaciado"/>
        <w:jc w:val="center"/>
        <w:rPr>
          <w:b/>
          <w:sz w:val="28"/>
          <w:szCs w:val="28"/>
        </w:rPr>
      </w:pPr>
    </w:p>
    <w:p w14:paraId="49D8F9C3" w14:textId="6DA2F881" w:rsidR="0017005D" w:rsidRDefault="0017005D" w:rsidP="00584176">
      <w:pPr>
        <w:pStyle w:val="Sinespaciado"/>
        <w:jc w:val="center"/>
        <w:rPr>
          <w:b/>
          <w:sz w:val="28"/>
          <w:szCs w:val="28"/>
        </w:rPr>
      </w:pPr>
    </w:p>
    <w:p w14:paraId="20245A1C" w14:textId="3545DE8D" w:rsidR="0017005D" w:rsidRDefault="0017005D" w:rsidP="00584176">
      <w:pPr>
        <w:pStyle w:val="Sinespaciado"/>
        <w:jc w:val="center"/>
        <w:rPr>
          <w:b/>
          <w:sz w:val="28"/>
          <w:szCs w:val="28"/>
        </w:rPr>
      </w:pPr>
    </w:p>
    <w:p w14:paraId="5477A422" w14:textId="20AAD3A8" w:rsidR="0017005D" w:rsidRDefault="0017005D" w:rsidP="00584176">
      <w:pPr>
        <w:pStyle w:val="Sinespaciado"/>
        <w:jc w:val="center"/>
        <w:rPr>
          <w:b/>
          <w:sz w:val="28"/>
          <w:szCs w:val="28"/>
        </w:rPr>
      </w:pPr>
    </w:p>
    <w:p w14:paraId="5486899B" w14:textId="18D8B0F9" w:rsidR="0017005D" w:rsidRDefault="0017005D" w:rsidP="00584176">
      <w:pPr>
        <w:pStyle w:val="Sinespaciado"/>
        <w:jc w:val="center"/>
        <w:rPr>
          <w:b/>
          <w:sz w:val="28"/>
          <w:szCs w:val="28"/>
        </w:rPr>
      </w:pPr>
    </w:p>
    <w:p w14:paraId="4C0A05EA" w14:textId="77777777" w:rsidR="0017005D" w:rsidRDefault="0017005D" w:rsidP="00584176">
      <w:pPr>
        <w:pStyle w:val="Sinespaciado"/>
        <w:jc w:val="center"/>
        <w:rPr>
          <w:b/>
          <w:sz w:val="28"/>
          <w:szCs w:val="28"/>
        </w:rPr>
      </w:pPr>
    </w:p>
    <w:p w14:paraId="38855476" w14:textId="7AB7B89C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5322192" w14:textId="77777777" w:rsidR="00BB5583" w:rsidRDefault="00BB5583" w:rsidP="00584176">
      <w:pPr>
        <w:pStyle w:val="Sinespaciado"/>
        <w:jc w:val="center"/>
        <w:rPr>
          <w:b/>
          <w:sz w:val="28"/>
          <w:szCs w:val="28"/>
        </w:rPr>
      </w:pPr>
    </w:p>
    <w:p w14:paraId="778F3D79" w14:textId="26CFF474" w:rsidR="00D42C74" w:rsidRPr="00584176" w:rsidRDefault="00E714D4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Lic. Gabriel Venegas Pérez </w:t>
      </w:r>
    </w:p>
    <w:p w14:paraId="30203C3C" w14:textId="0BEA8A51" w:rsidR="009E5CB5" w:rsidRDefault="00D42C74" w:rsidP="0058417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Consejero Vocal</w:t>
      </w:r>
      <w:r w:rsidR="00AE058F" w:rsidRPr="00584176">
        <w:rPr>
          <w:b/>
          <w:sz w:val="28"/>
          <w:szCs w:val="28"/>
        </w:rPr>
        <w:t xml:space="preserve"> </w:t>
      </w:r>
      <w:r w:rsidR="009E5CB5">
        <w:rPr>
          <w:b/>
          <w:sz w:val="28"/>
          <w:szCs w:val="28"/>
        </w:rPr>
        <w:t>del 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4D364FA8" w14:textId="11E598B6" w:rsidR="00D42C74" w:rsidRDefault="00AE058F" w:rsidP="0058417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del Patronato Nacional de la Cerámica</w:t>
      </w:r>
      <w:r w:rsidR="00584176">
        <w:rPr>
          <w:b/>
          <w:sz w:val="28"/>
          <w:szCs w:val="28"/>
        </w:rPr>
        <w:t xml:space="preserve">, O. P. D. </w:t>
      </w:r>
    </w:p>
    <w:p w14:paraId="3C1ABFF9" w14:textId="36EEE646" w:rsidR="00E714D4" w:rsidRDefault="00E714D4" w:rsidP="00584176">
      <w:pPr>
        <w:pStyle w:val="Sinespaciado"/>
        <w:jc w:val="center"/>
        <w:rPr>
          <w:b/>
          <w:sz w:val="28"/>
          <w:szCs w:val="28"/>
        </w:rPr>
      </w:pPr>
    </w:p>
    <w:p w14:paraId="1237E8CB" w14:textId="10BC25EE" w:rsidR="00C86F3C" w:rsidRDefault="00C86F3C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0329696A" w14:textId="35E505C1" w:rsidR="00FE18DC" w:rsidRDefault="00FE18DC" w:rsidP="00E714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913A7C" w14:textId="77777777" w:rsidR="002A1344" w:rsidRPr="006C3896" w:rsidRDefault="002A1344" w:rsidP="00E714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743E83" w14:textId="77777777" w:rsidR="00D11383" w:rsidRDefault="00D11383" w:rsidP="00E714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A1382E" w14:textId="77777777" w:rsidR="00D11383" w:rsidRDefault="00D11383" w:rsidP="00E714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90232F" w14:textId="498FBF0D" w:rsidR="00E714D4" w:rsidRPr="006C3896" w:rsidRDefault="00C86F3C" w:rsidP="00E714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C3896">
        <w:rPr>
          <w:rFonts w:ascii="Arial" w:hAnsi="Arial" w:cs="Arial"/>
          <w:b/>
          <w:color w:val="000000" w:themeColor="text1"/>
          <w:sz w:val="24"/>
          <w:szCs w:val="24"/>
        </w:rPr>
        <w:t>C.</w:t>
      </w:r>
      <w:r w:rsidR="00E714D4" w:rsidRPr="006C3896">
        <w:rPr>
          <w:rFonts w:ascii="Arial" w:hAnsi="Arial" w:cs="Arial"/>
          <w:b/>
          <w:color w:val="000000" w:themeColor="text1"/>
          <w:sz w:val="24"/>
          <w:szCs w:val="24"/>
        </w:rPr>
        <w:t xml:space="preserve"> José Rosario Álvarez Ramírez</w:t>
      </w:r>
    </w:p>
    <w:p w14:paraId="146E98E1" w14:textId="77777777" w:rsidR="009E5CB5" w:rsidRPr="006C3896" w:rsidRDefault="00E714D4" w:rsidP="00E714D4">
      <w:pPr>
        <w:jc w:val="center"/>
        <w:rPr>
          <w:b/>
          <w:color w:val="000000" w:themeColor="text1"/>
          <w:sz w:val="28"/>
          <w:szCs w:val="28"/>
        </w:rPr>
      </w:pPr>
      <w:r w:rsidRPr="006C3896">
        <w:rPr>
          <w:b/>
          <w:color w:val="000000" w:themeColor="text1"/>
          <w:sz w:val="28"/>
          <w:szCs w:val="28"/>
        </w:rPr>
        <w:t xml:space="preserve">Consejero Vocal del </w:t>
      </w:r>
      <w:r w:rsidR="009E5CB5" w:rsidRPr="006C3896">
        <w:rPr>
          <w:b/>
          <w:color w:val="000000" w:themeColor="text1"/>
          <w:sz w:val="28"/>
          <w:szCs w:val="28"/>
        </w:rPr>
        <w:t xml:space="preserve">Consejo Directivo </w:t>
      </w:r>
    </w:p>
    <w:p w14:paraId="3E49B19E" w14:textId="4744109E" w:rsidR="00E714D4" w:rsidRPr="006C3896" w:rsidRDefault="009E5CB5" w:rsidP="00E714D4">
      <w:pPr>
        <w:jc w:val="center"/>
        <w:rPr>
          <w:b/>
          <w:color w:val="000000" w:themeColor="text1"/>
          <w:sz w:val="28"/>
          <w:szCs w:val="28"/>
        </w:rPr>
      </w:pPr>
      <w:r w:rsidRPr="006C3896">
        <w:rPr>
          <w:b/>
          <w:color w:val="000000" w:themeColor="text1"/>
          <w:sz w:val="28"/>
          <w:szCs w:val="28"/>
        </w:rPr>
        <w:t xml:space="preserve">Del </w:t>
      </w:r>
      <w:r w:rsidR="00E714D4" w:rsidRPr="006C3896">
        <w:rPr>
          <w:b/>
          <w:color w:val="000000" w:themeColor="text1"/>
          <w:sz w:val="28"/>
          <w:szCs w:val="28"/>
        </w:rPr>
        <w:t>Patronato Nacional de la Cerámica, O. P. D.</w:t>
      </w:r>
    </w:p>
    <w:p w14:paraId="7D093C54" w14:textId="752DA310" w:rsidR="00E714D4" w:rsidRPr="006C3896" w:rsidRDefault="00E714D4" w:rsidP="00AE058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739E6C" w14:textId="1B3796AF" w:rsidR="00C86F3C" w:rsidRDefault="00C86F3C" w:rsidP="00E714D4">
      <w:pPr>
        <w:jc w:val="center"/>
        <w:rPr>
          <w:b/>
          <w:color w:val="000000" w:themeColor="text1"/>
          <w:sz w:val="28"/>
          <w:szCs w:val="28"/>
        </w:rPr>
      </w:pPr>
    </w:p>
    <w:p w14:paraId="3E9C67D4" w14:textId="77777777" w:rsidR="000F07FE" w:rsidRPr="006C3896" w:rsidRDefault="000F07FE" w:rsidP="00E714D4">
      <w:pPr>
        <w:jc w:val="center"/>
        <w:rPr>
          <w:b/>
          <w:color w:val="000000" w:themeColor="text1"/>
          <w:sz w:val="28"/>
          <w:szCs w:val="28"/>
        </w:rPr>
      </w:pPr>
    </w:p>
    <w:p w14:paraId="2619376D" w14:textId="77777777" w:rsidR="00E714D4" w:rsidRPr="006C3896" w:rsidRDefault="00E714D4" w:rsidP="00E714D4">
      <w:pPr>
        <w:jc w:val="center"/>
        <w:rPr>
          <w:b/>
          <w:color w:val="000000" w:themeColor="text1"/>
          <w:sz w:val="28"/>
          <w:szCs w:val="28"/>
        </w:rPr>
      </w:pPr>
    </w:p>
    <w:p w14:paraId="1AA06B2F" w14:textId="77777777" w:rsidR="00FE18DC" w:rsidRDefault="00FE18DC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C. Cesar Lucano </w:t>
      </w:r>
      <w:proofErr w:type="spellStart"/>
      <w:r>
        <w:rPr>
          <w:b/>
          <w:color w:val="000000" w:themeColor="text1"/>
          <w:sz w:val="28"/>
          <w:szCs w:val="28"/>
        </w:rPr>
        <w:t>Siordia</w:t>
      </w:r>
      <w:proofErr w:type="spellEnd"/>
    </w:p>
    <w:p w14:paraId="0C82C798" w14:textId="6A4EF27C" w:rsidR="000F07FE" w:rsidRDefault="00FE18DC" w:rsidP="00FE18DC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Consejero Vocal </w:t>
      </w:r>
      <w:r w:rsidR="000F07FE">
        <w:rPr>
          <w:b/>
          <w:color w:val="000000" w:themeColor="text1"/>
          <w:sz w:val="28"/>
          <w:szCs w:val="28"/>
        </w:rPr>
        <w:t>del Consejo Directivo</w:t>
      </w:r>
    </w:p>
    <w:p w14:paraId="766CC106" w14:textId="65C9DF27" w:rsidR="00FE18DC" w:rsidRPr="006C3896" w:rsidRDefault="00FE18DC" w:rsidP="00FE18DC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6C3896">
        <w:rPr>
          <w:b/>
          <w:color w:val="000000" w:themeColor="text1"/>
          <w:sz w:val="28"/>
          <w:szCs w:val="28"/>
        </w:rPr>
        <w:t>del Patronato Nacional de la Cerámica, O. P. D.</w:t>
      </w:r>
    </w:p>
    <w:p w14:paraId="566A20CA" w14:textId="77777777" w:rsidR="00FE18DC" w:rsidRDefault="00FE18DC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14:paraId="77DEE2D4" w14:textId="36F07682" w:rsidR="00FE18DC" w:rsidRDefault="00FE18DC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14:paraId="41FF255B" w14:textId="07842DFB" w:rsidR="000F07FE" w:rsidRDefault="000F07FE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14:paraId="74E4A1CA" w14:textId="4DA8267F" w:rsidR="000F07FE" w:rsidRDefault="000F07FE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14:paraId="46D9C2C8" w14:textId="77777777" w:rsidR="000F07FE" w:rsidRDefault="000F07FE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14:paraId="61E458CE" w14:textId="77777777" w:rsidR="00FE18DC" w:rsidRDefault="00FE18DC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14:paraId="15310B62" w14:textId="3301AA05" w:rsidR="00E714D4" w:rsidRPr="006C3896" w:rsidRDefault="00E714D4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6C3896">
        <w:rPr>
          <w:b/>
          <w:color w:val="000000" w:themeColor="text1"/>
          <w:sz w:val="28"/>
          <w:szCs w:val="28"/>
        </w:rPr>
        <w:t>Lcda. Gabriela Monserrat Jaramillo Gutiérrez</w:t>
      </w:r>
    </w:p>
    <w:p w14:paraId="3DF48DE2" w14:textId="119F4411" w:rsidR="009E5CB5" w:rsidRDefault="00E714D4" w:rsidP="00E714D4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6C3896">
        <w:rPr>
          <w:b/>
          <w:color w:val="000000" w:themeColor="text1"/>
          <w:sz w:val="28"/>
          <w:szCs w:val="28"/>
        </w:rPr>
        <w:t xml:space="preserve">Consejera Numeraria del </w:t>
      </w:r>
      <w:r w:rsidR="009E5CB5" w:rsidRPr="006C3896">
        <w:rPr>
          <w:b/>
          <w:color w:val="000000" w:themeColor="text1"/>
          <w:sz w:val="28"/>
          <w:szCs w:val="28"/>
        </w:rPr>
        <w:t xml:space="preserve">Consejo Directivo </w:t>
      </w:r>
    </w:p>
    <w:p w14:paraId="0D67A81E" w14:textId="22219CC9" w:rsidR="006C3896" w:rsidRPr="006C3896" w:rsidRDefault="00FE18DC" w:rsidP="0017005D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C3896">
        <w:rPr>
          <w:b/>
          <w:color w:val="000000" w:themeColor="text1"/>
          <w:sz w:val="28"/>
          <w:szCs w:val="28"/>
        </w:rPr>
        <w:t>del Patronato Nacional de la Cerámica, O. P. D.</w:t>
      </w:r>
    </w:p>
    <w:p w14:paraId="4FC0DE3E" w14:textId="77777777" w:rsidR="006C3896" w:rsidRPr="006C3896" w:rsidRDefault="006C3896" w:rsidP="00D42C7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6C3896" w:rsidRPr="006C3896" w:rsidSect="00141EF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FC10" w14:textId="77777777" w:rsidR="003D693F" w:rsidRDefault="003D693F" w:rsidP="00AE058F">
      <w:pPr>
        <w:pStyle w:val="Prrafodelista"/>
        <w:spacing w:after="0" w:line="240" w:lineRule="auto"/>
      </w:pPr>
      <w:r>
        <w:separator/>
      </w:r>
    </w:p>
  </w:endnote>
  <w:endnote w:type="continuationSeparator" w:id="0">
    <w:p w14:paraId="25C0AF23" w14:textId="77777777" w:rsidR="003D693F" w:rsidRDefault="003D693F" w:rsidP="00AE058F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C048" w14:textId="19603BD7" w:rsidR="00EB7290" w:rsidRDefault="00EB7290" w:rsidP="005B3F9A">
    <w:pPr>
      <w:pStyle w:val="Piedepgina"/>
      <w:pBdr>
        <w:top w:val="thinThickSmallGap" w:sz="24" w:space="1" w:color="823B0B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5C1298" w:rsidRPr="005C1298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14:paraId="5F8762CB" w14:textId="77777777" w:rsidR="00EB7290" w:rsidRDefault="00EB7290" w:rsidP="005B3F9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18FFF" w14:textId="77777777" w:rsidR="003D693F" w:rsidRDefault="003D693F" w:rsidP="00AE058F">
      <w:pPr>
        <w:pStyle w:val="Prrafodelista"/>
        <w:spacing w:after="0" w:line="240" w:lineRule="auto"/>
      </w:pPr>
      <w:r>
        <w:separator/>
      </w:r>
    </w:p>
  </w:footnote>
  <w:footnote w:type="continuationSeparator" w:id="0">
    <w:p w14:paraId="672FC74A" w14:textId="77777777" w:rsidR="003D693F" w:rsidRDefault="003D693F" w:rsidP="00AE058F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4D"/>
    <w:multiLevelType w:val="hybridMultilevel"/>
    <w:tmpl w:val="5276EC24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4B3CEB"/>
    <w:multiLevelType w:val="hybridMultilevel"/>
    <w:tmpl w:val="0D70F612"/>
    <w:lvl w:ilvl="0" w:tplc="CE5C4CB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5453CBA"/>
    <w:multiLevelType w:val="hybridMultilevel"/>
    <w:tmpl w:val="655CF872"/>
    <w:lvl w:ilvl="0" w:tplc="6D7460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072CA"/>
    <w:multiLevelType w:val="hybridMultilevel"/>
    <w:tmpl w:val="B972EB3C"/>
    <w:lvl w:ilvl="0" w:tplc="712896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C4D71"/>
    <w:multiLevelType w:val="hybridMultilevel"/>
    <w:tmpl w:val="C76E5524"/>
    <w:lvl w:ilvl="0" w:tplc="6656902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9E355E"/>
    <w:multiLevelType w:val="hybridMultilevel"/>
    <w:tmpl w:val="31E0BF86"/>
    <w:lvl w:ilvl="0" w:tplc="20A6DB7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DB"/>
    <w:rsid w:val="00011092"/>
    <w:rsid w:val="000202A2"/>
    <w:rsid w:val="00024BA4"/>
    <w:rsid w:val="0003623C"/>
    <w:rsid w:val="0004026E"/>
    <w:rsid w:val="00047386"/>
    <w:rsid w:val="00047683"/>
    <w:rsid w:val="000565D3"/>
    <w:rsid w:val="00060D40"/>
    <w:rsid w:val="000774CE"/>
    <w:rsid w:val="00080C8B"/>
    <w:rsid w:val="0008108A"/>
    <w:rsid w:val="00084FA5"/>
    <w:rsid w:val="000A631C"/>
    <w:rsid w:val="000B11E7"/>
    <w:rsid w:val="000B1602"/>
    <w:rsid w:val="000C1DBC"/>
    <w:rsid w:val="000D4416"/>
    <w:rsid w:val="000D62EA"/>
    <w:rsid w:val="000E317D"/>
    <w:rsid w:val="000E77FC"/>
    <w:rsid w:val="000F07FE"/>
    <w:rsid w:val="000F553F"/>
    <w:rsid w:val="000F7159"/>
    <w:rsid w:val="001079F7"/>
    <w:rsid w:val="00113CAE"/>
    <w:rsid w:val="00115FA1"/>
    <w:rsid w:val="0011666A"/>
    <w:rsid w:val="0012502F"/>
    <w:rsid w:val="00130537"/>
    <w:rsid w:val="00141EF8"/>
    <w:rsid w:val="00146FCD"/>
    <w:rsid w:val="00156827"/>
    <w:rsid w:val="0016172C"/>
    <w:rsid w:val="00164CE1"/>
    <w:rsid w:val="0017005D"/>
    <w:rsid w:val="00171486"/>
    <w:rsid w:val="001717CB"/>
    <w:rsid w:val="00172C4A"/>
    <w:rsid w:val="001833E5"/>
    <w:rsid w:val="001A0D0D"/>
    <w:rsid w:val="001B1A08"/>
    <w:rsid w:val="001B3B9A"/>
    <w:rsid w:val="001C3FA9"/>
    <w:rsid w:val="001C7AF4"/>
    <w:rsid w:val="001D491D"/>
    <w:rsid w:val="001E39CB"/>
    <w:rsid w:val="001E45D7"/>
    <w:rsid w:val="001E6DCB"/>
    <w:rsid w:val="001E7F09"/>
    <w:rsid w:val="001F2723"/>
    <w:rsid w:val="001F2A5B"/>
    <w:rsid w:val="001F3F5F"/>
    <w:rsid w:val="001F79DD"/>
    <w:rsid w:val="00206043"/>
    <w:rsid w:val="002067AC"/>
    <w:rsid w:val="00210D47"/>
    <w:rsid w:val="00217C69"/>
    <w:rsid w:val="00223BFD"/>
    <w:rsid w:val="00233CB3"/>
    <w:rsid w:val="00247596"/>
    <w:rsid w:val="00250A8A"/>
    <w:rsid w:val="00257065"/>
    <w:rsid w:val="0026022F"/>
    <w:rsid w:val="002715B3"/>
    <w:rsid w:val="00273B37"/>
    <w:rsid w:val="00275B92"/>
    <w:rsid w:val="002862CA"/>
    <w:rsid w:val="0029523D"/>
    <w:rsid w:val="002967AD"/>
    <w:rsid w:val="002A1344"/>
    <w:rsid w:val="002A6520"/>
    <w:rsid w:val="002A678D"/>
    <w:rsid w:val="002A7C01"/>
    <w:rsid w:val="002A7FD3"/>
    <w:rsid w:val="002B0058"/>
    <w:rsid w:val="002B384F"/>
    <w:rsid w:val="002C6A58"/>
    <w:rsid w:val="002E25FF"/>
    <w:rsid w:val="002E465F"/>
    <w:rsid w:val="00306F5F"/>
    <w:rsid w:val="00315301"/>
    <w:rsid w:val="00325C8C"/>
    <w:rsid w:val="00335E52"/>
    <w:rsid w:val="00343C84"/>
    <w:rsid w:val="00350CD2"/>
    <w:rsid w:val="0035171B"/>
    <w:rsid w:val="0035516C"/>
    <w:rsid w:val="00356829"/>
    <w:rsid w:val="003630A2"/>
    <w:rsid w:val="00367CE1"/>
    <w:rsid w:val="0039264A"/>
    <w:rsid w:val="003963D9"/>
    <w:rsid w:val="003A43BE"/>
    <w:rsid w:val="003B3E38"/>
    <w:rsid w:val="003B4A66"/>
    <w:rsid w:val="003C1011"/>
    <w:rsid w:val="003D04F6"/>
    <w:rsid w:val="003D53BA"/>
    <w:rsid w:val="003D59C5"/>
    <w:rsid w:val="003D693F"/>
    <w:rsid w:val="003E2F9F"/>
    <w:rsid w:val="003E4747"/>
    <w:rsid w:val="003E6E67"/>
    <w:rsid w:val="003F0DDD"/>
    <w:rsid w:val="003F197E"/>
    <w:rsid w:val="003F4A38"/>
    <w:rsid w:val="003F5BC4"/>
    <w:rsid w:val="00403E94"/>
    <w:rsid w:val="00407D87"/>
    <w:rsid w:val="00414234"/>
    <w:rsid w:val="00421796"/>
    <w:rsid w:val="004235DD"/>
    <w:rsid w:val="004302DF"/>
    <w:rsid w:val="0044608A"/>
    <w:rsid w:val="00446750"/>
    <w:rsid w:val="00451C9D"/>
    <w:rsid w:val="004538E3"/>
    <w:rsid w:val="0045627E"/>
    <w:rsid w:val="0046653A"/>
    <w:rsid w:val="00467741"/>
    <w:rsid w:val="00474E0B"/>
    <w:rsid w:val="00477CF2"/>
    <w:rsid w:val="004821D5"/>
    <w:rsid w:val="00492306"/>
    <w:rsid w:val="00495A49"/>
    <w:rsid w:val="0049681B"/>
    <w:rsid w:val="004A14A0"/>
    <w:rsid w:val="004A5541"/>
    <w:rsid w:val="004A5B8C"/>
    <w:rsid w:val="004B210C"/>
    <w:rsid w:val="004C119A"/>
    <w:rsid w:val="004C27E6"/>
    <w:rsid w:val="004C36CD"/>
    <w:rsid w:val="004C3D3E"/>
    <w:rsid w:val="004C5A97"/>
    <w:rsid w:val="004D305B"/>
    <w:rsid w:val="004D6DE7"/>
    <w:rsid w:val="004F2F4B"/>
    <w:rsid w:val="004F7578"/>
    <w:rsid w:val="00510E93"/>
    <w:rsid w:val="00513417"/>
    <w:rsid w:val="0051490C"/>
    <w:rsid w:val="005167B9"/>
    <w:rsid w:val="00524113"/>
    <w:rsid w:val="00524616"/>
    <w:rsid w:val="00530E5B"/>
    <w:rsid w:val="00533209"/>
    <w:rsid w:val="00563591"/>
    <w:rsid w:val="00571818"/>
    <w:rsid w:val="00580842"/>
    <w:rsid w:val="00582D95"/>
    <w:rsid w:val="00584176"/>
    <w:rsid w:val="005932BC"/>
    <w:rsid w:val="0059719A"/>
    <w:rsid w:val="005B3F9A"/>
    <w:rsid w:val="005C1298"/>
    <w:rsid w:val="005C5B7B"/>
    <w:rsid w:val="005C772D"/>
    <w:rsid w:val="005D273C"/>
    <w:rsid w:val="005D65AE"/>
    <w:rsid w:val="005E0127"/>
    <w:rsid w:val="005E0569"/>
    <w:rsid w:val="005E38E7"/>
    <w:rsid w:val="005E653B"/>
    <w:rsid w:val="005E692A"/>
    <w:rsid w:val="005F628D"/>
    <w:rsid w:val="005F78FB"/>
    <w:rsid w:val="006071F8"/>
    <w:rsid w:val="00611147"/>
    <w:rsid w:val="00611A48"/>
    <w:rsid w:val="00613AE1"/>
    <w:rsid w:val="006205FC"/>
    <w:rsid w:val="00642A85"/>
    <w:rsid w:val="006466C6"/>
    <w:rsid w:val="006551B8"/>
    <w:rsid w:val="006641C7"/>
    <w:rsid w:val="00676CA7"/>
    <w:rsid w:val="00677430"/>
    <w:rsid w:val="0067785A"/>
    <w:rsid w:val="00682FF2"/>
    <w:rsid w:val="00696A2C"/>
    <w:rsid w:val="006A0BC1"/>
    <w:rsid w:val="006A7FE3"/>
    <w:rsid w:val="006B2411"/>
    <w:rsid w:val="006C0DD0"/>
    <w:rsid w:val="006C3896"/>
    <w:rsid w:val="006D0673"/>
    <w:rsid w:val="006D3FCC"/>
    <w:rsid w:val="006E18A0"/>
    <w:rsid w:val="00704079"/>
    <w:rsid w:val="00707E9D"/>
    <w:rsid w:val="0072060D"/>
    <w:rsid w:val="00721B92"/>
    <w:rsid w:val="00733F81"/>
    <w:rsid w:val="00734BEC"/>
    <w:rsid w:val="00735F01"/>
    <w:rsid w:val="00737FEF"/>
    <w:rsid w:val="00742051"/>
    <w:rsid w:val="0074208F"/>
    <w:rsid w:val="00742ADF"/>
    <w:rsid w:val="00752C76"/>
    <w:rsid w:val="00762C0B"/>
    <w:rsid w:val="007677E1"/>
    <w:rsid w:val="0076784A"/>
    <w:rsid w:val="00784DFA"/>
    <w:rsid w:val="00792FEC"/>
    <w:rsid w:val="007940B6"/>
    <w:rsid w:val="007C0F0A"/>
    <w:rsid w:val="007C142A"/>
    <w:rsid w:val="007C479D"/>
    <w:rsid w:val="007D0CBB"/>
    <w:rsid w:val="007D0F0C"/>
    <w:rsid w:val="007D1D3C"/>
    <w:rsid w:val="007D235A"/>
    <w:rsid w:val="007E231E"/>
    <w:rsid w:val="007E3CA2"/>
    <w:rsid w:val="007F2D0E"/>
    <w:rsid w:val="00800AF1"/>
    <w:rsid w:val="00807BA7"/>
    <w:rsid w:val="00822FFB"/>
    <w:rsid w:val="008254AD"/>
    <w:rsid w:val="00831DAC"/>
    <w:rsid w:val="00835134"/>
    <w:rsid w:val="008368C8"/>
    <w:rsid w:val="0084474D"/>
    <w:rsid w:val="00845883"/>
    <w:rsid w:val="008466FD"/>
    <w:rsid w:val="0085065A"/>
    <w:rsid w:val="008530B3"/>
    <w:rsid w:val="008564BF"/>
    <w:rsid w:val="00863DF1"/>
    <w:rsid w:val="00865F50"/>
    <w:rsid w:val="0086750C"/>
    <w:rsid w:val="00867A49"/>
    <w:rsid w:val="00871F6F"/>
    <w:rsid w:val="008816B1"/>
    <w:rsid w:val="0088292A"/>
    <w:rsid w:val="0088376A"/>
    <w:rsid w:val="008840B1"/>
    <w:rsid w:val="00885DDB"/>
    <w:rsid w:val="00890709"/>
    <w:rsid w:val="00892C00"/>
    <w:rsid w:val="008A02E0"/>
    <w:rsid w:val="008A2296"/>
    <w:rsid w:val="008A552B"/>
    <w:rsid w:val="008A5BFD"/>
    <w:rsid w:val="008A5DA6"/>
    <w:rsid w:val="008B0B77"/>
    <w:rsid w:val="008B4E7B"/>
    <w:rsid w:val="008B5598"/>
    <w:rsid w:val="008B63E1"/>
    <w:rsid w:val="008C082D"/>
    <w:rsid w:val="008C59A4"/>
    <w:rsid w:val="008D5383"/>
    <w:rsid w:val="008D5407"/>
    <w:rsid w:val="008F0AF7"/>
    <w:rsid w:val="008F11E3"/>
    <w:rsid w:val="008F7D21"/>
    <w:rsid w:val="009039FA"/>
    <w:rsid w:val="00917870"/>
    <w:rsid w:val="00931E7B"/>
    <w:rsid w:val="00951107"/>
    <w:rsid w:val="00953DC7"/>
    <w:rsid w:val="00966859"/>
    <w:rsid w:val="00983D2B"/>
    <w:rsid w:val="009928D2"/>
    <w:rsid w:val="009A7174"/>
    <w:rsid w:val="009B218D"/>
    <w:rsid w:val="009B4745"/>
    <w:rsid w:val="009B5D15"/>
    <w:rsid w:val="009B61CA"/>
    <w:rsid w:val="009C047A"/>
    <w:rsid w:val="009C17F5"/>
    <w:rsid w:val="009C323D"/>
    <w:rsid w:val="009C744F"/>
    <w:rsid w:val="009D169A"/>
    <w:rsid w:val="009D46F5"/>
    <w:rsid w:val="009E5703"/>
    <w:rsid w:val="009E5CB5"/>
    <w:rsid w:val="009E62F4"/>
    <w:rsid w:val="009F0E76"/>
    <w:rsid w:val="009F59AF"/>
    <w:rsid w:val="009F7A2F"/>
    <w:rsid w:val="00A13938"/>
    <w:rsid w:val="00A215DC"/>
    <w:rsid w:val="00A6422A"/>
    <w:rsid w:val="00A646F3"/>
    <w:rsid w:val="00A64860"/>
    <w:rsid w:val="00A65B47"/>
    <w:rsid w:val="00A66EEE"/>
    <w:rsid w:val="00A67079"/>
    <w:rsid w:val="00A76724"/>
    <w:rsid w:val="00A91481"/>
    <w:rsid w:val="00A9421A"/>
    <w:rsid w:val="00A94D44"/>
    <w:rsid w:val="00A97A68"/>
    <w:rsid w:val="00A97E7A"/>
    <w:rsid w:val="00AA0002"/>
    <w:rsid w:val="00AA5CA9"/>
    <w:rsid w:val="00AA6C1D"/>
    <w:rsid w:val="00AB284B"/>
    <w:rsid w:val="00AB397A"/>
    <w:rsid w:val="00AB520C"/>
    <w:rsid w:val="00AC5C45"/>
    <w:rsid w:val="00AD2BC7"/>
    <w:rsid w:val="00AD2CB4"/>
    <w:rsid w:val="00AD42D6"/>
    <w:rsid w:val="00AE058F"/>
    <w:rsid w:val="00AE0E35"/>
    <w:rsid w:val="00AE6FF1"/>
    <w:rsid w:val="00AF2016"/>
    <w:rsid w:val="00AF2C60"/>
    <w:rsid w:val="00AF3E13"/>
    <w:rsid w:val="00AF46EF"/>
    <w:rsid w:val="00AF73DB"/>
    <w:rsid w:val="00B070D7"/>
    <w:rsid w:val="00B072CF"/>
    <w:rsid w:val="00B148A3"/>
    <w:rsid w:val="00B22EE9"/>
    <w:rsid w:val="00B27C03"/>
    <w:rsid w:val="00B27D29"/>
    <w:rsid w:val="00B30066"/>
    <w:rsid w:val="00B30629"/>
    <w:rsid w:val="00B454AA"/>
    <w:rsid w:val="00B557A9"/>
    <w:rsid w:val="00B60CF5"/>
    <w:rsid w:val="00B612A6"/>
    <w:rsid w:val="00B6665D"/>
    <w:rsid w:val="00B671CC"/>
    <w:rsid w:val="00B77355"/>
    <w:rsid w:val="00B827BE"/>
    <w:rsid w:val="00B9440F"/>
    <w:rsid w:val="00B962AF"/>
    <w:rsid w:val="00B97D43"/>
    <w:rsid w:val="00BA2022"/>
    <w:rsid w:val="00BA3FC2"/>
    <w:rsid w:val="00BA6A61"/>
    <w:rsid w:val="00BB1DC8"/>
    <w:rsid w:val="00BB364B"/>
    <w:rsid w:val="00BB5583"/>
    <w:rsid w:val="00BC3BE5"/>
    <w:rsid w:val="00BC5747"/>
    <w:rsid w:val="00BD01DF"/>
    <w:rsid w:val="00BF0154"/>
    <w:rsid w:val="00BF2188"/>
    <w:rsid w:val="00BF49D4"/>
    <w:rsid w:val="00C12F96"/>
    <w:rsid w:val="00C17E6E"/>
    <w:rsid w:val="00C23A25"/>
    <w:rsid w:val="00C30F20"/>
    <w:rsid w:val="00C415E7"/>
    <w:rsid w:val="00C434DA"/>
    <w:rsid w:val="00C47853"/>
    <w:rsid w:val="00C56A67"/>
    <w:rsid w:val="00C638F2"/>
    <w:rsid w:val="00C64B8E"/>
    <w:rsid w:val="00C651D5"/>
    <w:rsid w:val="00C74F9F"/>
    <w:rsid w:val="00C75D0C"/>
    <w:rsid w:val="00C772FB"/>
    <w:rsid w:val="00C77393"/>
    <w:rsid w:val="00C77615"/>
    <w:rsid w:val="00C83534"/>
    <w:rsid w:val="00C8477C"/>
    <w:rsid w:val="00C86F3C"/>
    <w:rsid w:val="00C87217"/>
    <w:rsid w:val="00CA01BD"/>
    <w:rsid w:val="00CA0C43"/>
    <w:rsid w:val="00CA57B0"/>
    <w:rsid w:val="00CA5E11"/>
    <w:rsid w:val="00CA5F87"/>
    <w:rsid w:val="00CB14EC"/>
    <w:rsid w:val="00CB2756"/>
    <w:rsid w:val="00CC7314"/>
    <w:rsid w:val="00CD04B0"/>
    <w:rsid w:val="00CD5D7F"/>
    <w:rsid w:val="00CD7ED8"/>
    <w:rsid w:val="00CE1FB5"/>
    <w:rsid w:val="00CE52F8"/>
    <w:rsid w:val="00CF7ABA"/>
    <w:rsid w:val="00D02B1E"/>
    <w:rsid w:val="00D11383"/>
    <w:rsid w:val="00D23925"/>
    <w:rsid w:val="00D26DFD"/>
    <w:rsid w:val="00D41D86"/>
    <w:rsid w:val="00D42C74"/>
    <w:rsid w:val="00D51B6F"/>
    <w:rsid w:val="00D6032C"/>
    <w:rsid w:val="00D66BDF"/>
    <w:rsid w:val="00D67352"/>
    <w:rsid w:val="00D95671"/>
    <w:rsid w:val="00D9653A"/>
    <w:rsid w:val="00DA5FA1"/>
    <w:rsid w:val="00DA727C"/>
    <w:rsid w:val="00DB1D32"/>
    <w:rsid w:val="00DD279A"/>
    <w:rsid w:val="00DD3517"/>
    <w:rsid w:val="00DF484F"/>
    <w:rsid w:val="00DF57E2"/>
    <w:rsid w:val="00E24880"/>
    <w:rsid w:val="00E27FC2"/>
    <w:rsid w:val="00E3253D"/>
    <w:rsid w:val="00E3358D"/>
    <w:rsid w:val="00E405E8"/>
    <w:rsid w:val="00E44DB2"/>
    <w:rsid w:val="00E477D7"/>
    <w:rsid w:val="00E511EB"/>
    <w:rsid w:val="00E5194B"/>
    <w:rsid w:val="00E557DC"/>
    <w:rsid w:val="00E57401"/>
    <w:rsid w:val="00E714D4"/>
    <w:rsid w:val="00E76BA8"/>
    <w:rsid w:val="00E833B2"/>
    <w:rsid w:val="00E92B88"/>
    <w:rsid w:val="00EA51EE"/>
    <w:rsid w:val="00EB7290"/>
    <w:rsid w:val="00EC1132"/>
    <w:rsid w:val="00ED3B8F"/>
    <w:rsid w:val="00ED53D8"/>
    <w:rsid w:val="00ED7195"/>
    <w:rsid w:val="00EE01A9"/>
    <w:rsid w:val="00EF5240"/>
    <w:rsid w:val="00F00874"/>
    <w:rsid w:val="00F05A09"/>
    <w:rsid w:val="00F05F04"/>
    <w:rsid w:val="00F10D0E"/>
    <w:rsid w:val="00F1151F"/>
    <w:rsid w:val="00F12BCB"/>
    <w:rsid w:val="00F1508D"/>
    <w:rsid w:val="00F178ED"/>
    <w:rsid w:val="00F2443F"/>
    <w:rsid w:val="00F442E4"/>
    <w:rsid w:val="00F45840"/>
    <w:rsid w:val="00F4595F"/>
    <w:rsid w:val="00F4752D"/>
    <w:rsid w:val="00F47EAB"/>
    <w:rsid w:val="00F51541"/>
    <w:rsid w:val="00F52563"/>
    <w:rsid w:val="00F6012D"/>
    <w:rsid w:val="00F62D37"/>
    <w:rsid w:val="00F71BE3"/>
    <w:rsid w:val="00F7304B"/>
    <w:rsid w:val="00F73F23"/>
    <w:rsid w:val="00F806FC"/>
    <w:rsid w:val="00F83ADD"/>
    <w:rsid w:val="00F84BA4"/>
    <w:rsid w:val="00F867EF"/>
    <w:rsid w:val="00F905D7"/>
    <w:rsid w:val="00F93A53"/>
    <w:rsid w:val="00F95771"/>
    <w:rsid w:val="00F96BD1"/>
    <w:rsid w:val="00FA1606"/>
    <w:rsid w:val="00FA181E"/>
    <w:rsid w:val="00FB3AC8"/>
    <w:rsid w:val="00FB4E90"/>
    <w:rsid w:val="00FB55AF"/>
    <w:rsid w:val="00FC5CBB"/>
    <w:rsid w:val="00FD6EA8"/>
    <w:rsid w:val="00FE18DC"/>
    <w:rsid w:val="00FE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14FB"/>
  <w15:docId w15:val="{C34BB086-CF2F-469A-9BD7-8D1394AF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E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0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8F"/>
  </w:style>
  <w:style w:type="paragraph" w:styleId="Piedepgina">
    <w:name w:val="footer"/>
    <w:basedOn w:val="Normal"/>
    <w:link w:val="PiedepginaCar"/>
    <w:uiPriority w:val="99"/>
    <w:unhideWhenUsed/>
    <w:rsid w:val="00AE0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8F"/>
  </w:style>
  <w:style w:type="paragraph" w:styleId="Textodeglobo">
    <w:name w:val="Balloon Text"/>
    <w:basedOn w:val="Normal"/>
    <w:link w:val="TextodegloboCar"/>
    <w:uiPriority w:val="99"/>
    <w:semiHidden/>
    <w:unhideWhenUsed/>
    <w:rsid w:val="00AE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5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058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A7C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C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C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C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40C4-3085-440E-B640-DE10AE65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EXTRAORDINARIA 20 DE SEPTIEMBRE DEL 2021</vt:lpstr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EXTRAORDINARIA 20 DE SEPTIEMBRE DEL 2021</dc:title>
  <dc:creator>Premio Nacional</dc:creator>
  <cp:lastModifiedBy>Usuario</cp:lastModifiedBy>
  <cp:revision>23</cp:revision>
  <cp:lastPrinted>2022-09-01T17:27:00Z</cp:lastPrinted>
  <dcterms:created xsi:type="dcterms:W3CDTF">2022-08-24T16:08:00Z</dcterms:created>
  <dcterms:modified xsi:type="dcterms:W3CDTF">2022-09-01T17:45:00Z</dcterms:modified>
</cp:coreProperties>
</file>