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75B1" w14:textId="0BA6FA26" w:rsidR="00421796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ACTA DE </w:t>
      </w:r>
      <w:r w:rsidR="005F628D">
        <w:rPr>
          <w:rFonts w:ascii="Arial" w:hAnsi="Arial" w:cs="Arial"/>
          <w:b/>
          <w:bCs/>
          <w:sz w:val="28"/>
          <w:szCs w:val="28"/>
        </w:rPr>
        <w:t xml:space="preserve">LA </w:t>
      </w:r>
      <w:r w:rsidR="00076DD5">
        <w:rPr>
          <w:rFonts w:ascii="Arial" w:hAnsi="Arial" w:cs="Arial"/>
          <w:b/>
          <w:bCs/>
          <w:sz w:val="28"/>
          <w:szCs w:val="28"/>
        </w:rPr>
        <w:t>QUINTA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 SESION ORDINARIA </w:t>
      </w:r>
    </w:p>
    <w:p w14:paraId="563BD5D3" w14:textId="03D7AB78" w:rsidR="00885DDB" w:rsidRP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DDB">
        <w:rPr>
          <w:rFonts w:ascii="Arial" w:hAnsi="Arial" w:cs="Arial"/>
          <w:b/>
          <w:bCs/>
          <w:sz w:val="28"/>
          <w:szCs w:val="28"/>
        </w:rPr>
        <w:t xml:space="preserve">DEL CONSEJO 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DIRECTIVO </w:t>
      </w:r>
      <w:r w:rsidRPr="00885DDB">
        <w:rPr>
          <w:rFonts w:ascii="Arial" w:hAnsi="Arial" w:cs="Arial"/>
          <w:b/>
          <w:bCs/>
          <w:sz w:val="28"/>
          <w:szCs w:val="28"/>
        </w:rPr>
        <w:t>DEL</w:t>
      </w:r>
    </w:p>
    <w:p w14:paraId="5086F2C7" w14:textId="77777777" w:rsidR="00885DDB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PATRONATO NACIONAL DE LA CERÁ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MICA</w:t>
      </w:r>
    </w:p>
    <w:p w14:paraId="641CACD5" w14:textId="0F76A0F0" w:rsidR="00F71BE3" w:rsidRDefault="00B148A3" w:rsidP="00C65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ORGANISMO PÚ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BLICO DES</w:t>
      </w:r>
      <w:r w:rsidR="00B6665D">
        <w:rPr>
          <w:rFonts w:ascii="Arial" w:hAnsi="Arial" w:cs="Arial"/>
          <w:b/>
          <w:bCs/>
          <w:sz w:val="28"/>
          <w:szCs w:val="28"/>
        </w:rPr>
        <w:t>C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ENTRALI</w:t>
      </w:r>
      <w:r w:rsidR="00B6665D">
        <w:rPr>
          <w:rFonts w:ascii="Arial" w:hAnsi="Arial" w:cs="Arial"/>
          <w:b/>
          <w:bCs/>
          <w:sz w:val="28"/>
          <w:szCs w:val="28"/>
        </w:rPr>
        <w:t>Z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AD</w:t>
      </w:r>
      <w:r w:rsidR="003C1011">
        <w:rPr>
          <w:rFonts w:ascii="Arial" w:hAnsi="Arial" w:cs="Arial"/>
          <w:b/>
          <w:bCs/>
          <w:sz w:val="28"/>
          <w:szCs w:val="28"/>
        </w:rPr>
        <w:t>O</w:t>
      </w:r>
    </w:p>
    <w:p w14:paraId="3B1F60D7" w14:textId="77777777" w:rsid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4721A9" w14:textId="2FEB8666" w:rsidR="00C74F9F" w:rsidRDefault="003C1011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</w:t>
      </w:r>
      <w:r w:rsidR="00047386">
        <w:rPr>
          <w:rFonts w:ascii="Arial" w:hAnsi="Arial" w:cs="Arial"/>
          <w:b/>
          <w:sz w:val="24"/>
          <w:szCs w:val="24"/>
        </w:rPr>
        <w:t>1</w:t>
      </w:r>
      <w:r w:rsidR="00076DD5">
        <w:rPr>
          <w:rFonts w:ascii="Arial" w:hAnsi="Arial" w:cs="Arial"/>
          <w:b/>
          <w:sz w:val="24"/>
          <w:szCs w:val="24"/>
        </w:rPr>
        <w:t>0</w:t>
      </w:r>
      <w:r w:rsidRPr="00B148A3">
        <w:rPr>
          <w:rFonts w:ascii="Arial" w:hAnsi="Arial" w:cs="Arial"/>
          <w:b/>
          <w:sz w:val="24"/>
          <w:szCs w:val="24"/>
        </w:rPr>
        <w:t>:</w:t>
      </w:r>
      <w:r w:rsidR="002862CA">
        <w:rPr>
          <w:rFonts w:ascii="Arial" w:hAnsi="Arial" w:cs="Arial"/>
          <w:b/>
          <w:sz w:val="24"/>
          <w:szCs w:val="24"/>
        </w:rPr>
        <w:t>12</w:t>
      </w:r>
      <w:r w:rsidRPr="00B148A3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del día </w:t>
      </w:r>
      <w:r w:rsidR="000565D3">
        <w:rPr>
          <w:rFonts w:ascii="Arial" w:hAnsi="Arial" w:cs="Arial"/>
          <w:sz w:val="24"/>
          <w:szCs w:val="24"/>
        </w:rPr>
        <w:t xml:space="preserve">jueves </w:t>
      </w:r>
      <w:r w:rsidR="00076DD5">
        <w:rPr>
          <w:rFonts w:ascii="Arial" w:hAnsi="Arial" w:cs="Arial"/>
          <w:b/>
          <w:sz w:val="24"/>
          <w:szCs w:val="24"/>
        </w:rPr>
        <w:t>24</w:t>
      </w:r>
      <w:r w:rsidR="000565D3" w:rsidRPr="000565D3">
        <w:rPr>
          <w:rFonts w:ascii="Arial" w:hAnsi="Arial" w:cs="Arial"/>
          <w:b/>
          <w:sz w:val="24"/>
          <w:szCs w:val="24"/>
        </w:rPr>
        <w:t xml:space="preserve"> de </w:t>
      </w:r>
      <w:r w:rsidR="00076DD5">
        <w:rPr>
          <w:rFonts w:ascii="Arial" w:hAnsi="Arial" w:cs="Arial"/>
          <w:b/>
          <w:sz w:val="24"/>
          <w:szCs w:val="24"/>
        </w:rPr>
        <w:t>noviembre</w:t>
      </w:r>
      <w:r w:rsidR="000565D3">
        <w:rPr>
          <w:rFonts w:ascii="Arial" w:hAnsi="Arial" w:cs="Arial"/>
          <w:sz w:val="24"/>
          <w:szCs w:val="24"/>
        </w:rPr>
        <w:t xml:space="preserve"> </w:t>
      </w:r>
      <w:r w:rsidR="00885DDB" w:rsidRPr="00080C8B">
        <w:rPr>
          <w:rFonts w:ascii="Arial" w:hAnsi="Arial" w:cs="Arial"/>
          <w:b/>
          <w:sz w:val="24"/>
          <w:szCs w:val="24"/>
        </w:rPr>
        <w:t xml:space="preserve">del </w:t>
      </w:r>
      <w:r w:rsidR="00080C8B" w:rsidRPr="00080C8B">
        <w:rPr>
          <w:rFonts w:ascii="Arial" w:hAnsi="Arial" w:cs="Arial"/>
          <w:b/>
          <w:sz w:val="24"/>
          <w:szCs w:val="24"/>
        </w:rPr>
        <w:t>2022</w:t>
      </w:r>
      <w:r w:rsidR="00885DDB">
        <w:rPr>
          <w:rFonts w:ascii="Arial" w:hAnsi="Arial" w:cs="Arial"/>
          <w:sz w:val="24"/>
          <w:szCs w:val="24"/>
        </w:rPr>
        <w:t>, en</w:t>
      </w:r>
      <w:r w:rsidR="004772A8">
        <w:rPr>
          <w:rFonts w:ascii="Arial" w:hAnsi="Arial" w:cs="Arial"/>
          <w:sz w:val="24"/>
          <w:szCs w:val="24"/>
        </w:rPr>
        <w:t xml:space="preserve"> la</w:t>
      </w:r>
      <w:r w:rsidR="00885DDB">
        <w:rPr>
          <w:rFonts w:ascii="Arial" w:hAnsi="Arial" w:cs="Arial"/>
          <w:sz w:val="24"/>
          <w:szCs w:val="24"/>
        </w:rPr>
        <w:t xml:space="preserve"> </w:t>
      </w:r>
      <w:r w:rsidR="004772A8">
        <w:rPr>
          <w:rFonts w:ascii="Arial" w:hAnsi="Arial" w:cs="Arial"/>
          <w:sz w:val="24"/>
          <w:szCs w:val="24"/>
        </w:rPr>
        <w:t>sala 315 del Patio del</w:t>
      </w:r>
      <w:r w:rsidR="00C87217">
        <w:rPr>
          <w:rFonts w:ascii="Arial" w:hAnsi="Arial" w:cs="Arial"/>
          <w:sz w:val="24"/>
          <w:szCs w:val="24"/>
        </w:rPr>
        <w:t xml:space="preserve"> Mago</w:t>
      </w:r>
      <w:r w:rsidR="000565D3">
        <w:rPr>
          <w:rFonts w:ascii="Arial" w:hAnsi="Arial" w:cs="Arial"/>
          <w:sz w:val="24"/>
          <w:szCs w:val="24"/>
        </w:rPr>
        <w:t xml:space="preserve"> </w:t>
      </w:r>
      <w:r w:rsidR="005F628D">
        <w:rPr>
          <w:rFonts w:ascii="Arial" w:hAnsi="Arial" w:cs="Arial"/>
          <w:sz w:val="24"/>
          <w:szCs w:val="24"/>
        </w:rPr>
        <w:t>del Centro C</w:t>
      </w:r>
      <w:r w:rsidR="004772A8">
        <w:rPr>
          <w:rFonts w:ascii="Arial" w:hAnsi="Arial" w:cs="Arial"/>
          <w:sz w:val="24"/>
          <w:szCs w:val="24"/>
        </w:rPr>
        <w:t>ultural E</w:t>
      </w:r>
      <w:r w:rsidR="002862CA">
        <w:rPr>
          <w:rFonts w:ascii="Arial" w:hAnsi="Arial" w:cs="Arial"/>
          <w:sz w:val="24"/>
          <w:szCs w:val="24"/>
        </w:rPr>
        <w:t xml:space="preserve">l Refugio </w:t>
      </w:r>
      <w:r w:rsidR="00C651D5">
        <w:rPr>
          <w:rFonts w:ascii="Arial" w:hAnsi="Arial" w:cs="Arial"/>
          <w:sz w:val="24"/>
          <w:szCs w:val="24"/>
        </w:rPr>
        <w:t>de San Pedro Tlaquepaque, con domicilio</w:t>
      </w:r>
      <w:r w:rsidR="00885DDB">
        <w:rPr>
          <w:rFonts w:ascii="Arial" w:hAnsi="Arial" w:cs="Arial"/>
          <w:sz w:val="24"/>
          <w:szCs w:val="24"/>
        </w:rPr>
        <w:t xml:space="preserve"> en la calle </w:t>
      </w:r>
      <w:r w:rsidR="000565D3">
        <w:rPr>
          <w:rFonts w:ascii="Arial" w:hAnsi="Arial" w:cs="Arial"/>
          <w:sz w:val="24"/>
          <w:szCs w:val="24"/>
        </w:rPr>
        <w:t>Donato Guerra no. 160</w:t>
      </w:r>
      <w:r w:rsidR="00AC5C45">
        <w:rPr>
          <w:rFonts w:ascii="Arial" w:hAnsi="Arial" w:cs="Arial"/>
          <w:sz w:val="24"/>
          <w:szCs w:val="24"/>
        </w:rPr>
        <w:t xml:space="preserve">, </w:t>
      </w:r>
      <w:r w:rsidR="00B0025D">
        <w:rPr>
          <w:rFonts w:ascii="Arial" w:hAnsi="Arial" w:cs="Arial"/>
          <w:sz w:val="24"/>
          <w:szCs w:val="24"/>
        </w:rPr>
        <w:t>C</w:t>
      </w:r>
      <w:r w:rsidR="00AC5C45">
        <w:rPr>
          <w:rFonts w:ascii="Arial" w:hAnsi="Arial" w:cs="Arial"/>
          <w:sz w:val="24"/>
          <w:szCs w:val="24"/>
        </w:rPr>
        <w:t>olonia</w:t>
      </w:r>
      <w:r w:rsidR="005E692A">
        <w:rPr>
          <w:rFonts w:ascii="Arial" w:hAnsi="Arial" w:cs="Arial"/>
          <w:sz w:val="24"/>
          <w:szCs w:val="24"/>
        </w:rPr>
        <w:t xml:space="preserve"> C</w:t>
      </w:r>
      <w:r w:rsidR="00C651D5">
        <w:rPr>
          <w:rFonts w:ascii="Arial" w:hAnsi="Arial" w:cs="Arial"/>
          <w:sz w:val="24"/>
          <w:szCs w:val="24"/>
        </w:rPr>
        <w:t>entro, San Pedro</w:t>
      </w:r>
      <w:r w:rsidR="003963D9">
        <w:rPr>
          <w:rFonts w:ascii="Arial" w:hAnsi="Arial" w:cs="Arial"/>
          <w:sz w:val="24"/>
          <w:szCs w:val="24"/>
        </w:rPr>
        <w:t xml:space="preserve"> Tlaquepaque</w:t>
      </w:r>
      <w:r w:rsidR="00917870">
        <w:rPr>
          <w:rFonts w:ascii="Arial" w:hAnsi="Arial" w:cs="Arial"/>
          <w:sz w:val="24"/>
          <w:szCs w:val="24"/>
        </w:rPr>
        <w:t>, se reúne</w:t>
      </w:r>
      <w:r w:rsidR="00C651D5">
        <w:rPr>
          <w:rFonts w:ascii="Arial" w:hAnsi="Arial" w:cs="Arial"/>
          <w:sz w:val="24"/>
          <w:szCs w:val="24"/>
        </w:rPr>
        <w:t xml:space="preserve"> el Consejo</w:t>
      </w:r>
      <w:r w:rsidR="00885DDB">
        <w:rPr>
          <w:rFonts w:ascii="Arial" w:hAnsi="Arial" w:cs="Arial"/>
          <w:sz w:val="24"/>
          <w:szCs w:val="24"/>
        </w:rPr>
        <w:t xml:space="preserve"> del Patronato Nacional de l</w:t>
      </w:r>
      <w:r w:rsidR="00C651D5">
        <w:rPr>
          <w:rFonts w:ascii="Arial" w:hAnsi="Arial" w:cs="Arial"/>
          <w:sz w:val="24"/>
          <w:szCs w:val="24"/>
        </w:rPr>
        <w:t xml:space="preserve">a Cerámica, con el objetivo de </w:t>
      </w:r>
      <w:r w:rsidR="002862CA">
        <w:rPr>
          <w:rFonts w:ascii="Arial" w:hAnsi="Arial" w:cs="Arial"/>
          <w:sz w:val="24"/>
          <w:szCs w:val="24"/>
        </w:rPr>
        <w:t xml:space="preserve">llevar a cabo la </w:t>
      </w:r>
      <w:r w:rsidR="00076DD5">
        <w:rPr>
          <w:rFonts w:ascii="Arial" w:hAnsi="Arial" w:cs="Arial"/>
          <w:sz w:val="24"/>
          <w:szCs w:val="24"/>
        </w:rPr>
        <w:t>Quinta Sesión</w:t>
      </w:r>
      <w:r w:rsidR="0039264A">
        <w:rPr>
          <w:rFonts w:ascii="Arial" w:hAnsi="Arial" w:cs="Arial"/>
          <w:sz w:val="24"/>
          <w:szCs w:val="24"/>
        </w:rPr>
        <w:t xml:space="preserve"> Ordinaria del Consejo</w:t>
      </w:r>
      <w:r w:rsidR="006466C6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>D</w:t>
      </w:r>
      <w:r w:rsidR="006466C6">
        <w:rPr>
          <w:rFonts w:ascii="Arial" w:hAnsi="Arial" w:cs="Arial"/>
          <w:sz w:val="24"/>
          <w:szCs w:val="24"/>
        </w:rPr>
        <w:t>irectivo del Patronato Nacional de la Cerámica O.P.D.  2022-2024.</w:t>
      </w:r>
    </w:p>
    <w:p w14:paraId="6B97D77A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101A2831" w14:textId="62113D54" w:rsidR="00F71BE3" w:rsidRDefault="00F71BE3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inicio </w:t>
      </w:r>
      <w:r w:rsidR="00C87217">
        <w:rPr>
          <w:rFonts w:ascii="Arial" w:hAnsi="Arial" w:cs="Arial"/>
          <w:sz w:val="24"/>
          <w:szCs w:val="24"/>
        </w:rPr>
        <w:t>a e</w:t>
      </w:r>
      <w:r w:rsidR="009F0E76">
        <w:rPr>
          <w:rFonts w:ascii="Arial" w:hAnsi="Arial" w:cs="Arial"/>
          <w:sz w:val="24"/>
          <w:szCs w:val="24"/>
        </w:rPr>
        <w:t xml:space="preserve">sta sesión, en uso de la palabra </w:t>
      </w:r>
      <w:r w:rsidR="00C77615">
        <w:rPr>
          <w:rFonts w:ascii="Arial" w:hAnsi="Arial" w:cs="Arial"/>
          <w:sz w:val="24"/>
          <w:szCs w:val="24"/>
        </w:rPr>
        <w:t>l</w:t>
      </w:r>
      <w:r w:rsidR="00474E0B">
        <w:rPr>
          <w:rFonts w:ascii="Arial" w:hAnsi="Arial" w:cs="Arial"/>
          <w:sz w:val="24"/>
          <w:szCs w:val="24"/>
        </w:rPr>
        <w:t>a</w:t>
      </w:r>
      <w:r w:rsidR="002862CA">
        <w:rPr>
          <w:rFonts w:ascii="Arial" w:hAnsi="Arial" w:cs="Arial"/>
          <w:sz w:val="24"/>
          <w:szCs w:val="24"/>
        </w:rPr>
        <w:t xml:space="preserve"> </w:t>
      </w:r>
      <w:r w:rsidR="00822FFB">
        <w:rPr>
          <w:rFonts w:ascii="Arial" w:hAnsi="Arial" w:cs="Arial"/>
          <w:sz w:val="24"/>
          <w:szCs w:val="24"/>
        </w:rPr>
        <w:t>C</w:t>
      </w:r>
      <w:r w:rsidR="00474E0B">
        <w:rPr>
          <w:rFonts w:ascii="Arial" w:hAnsi="Arial" w:cs="Arial"/>
          <w:sz w:val="24"/>
          <w:szCs w:val="24"/>
        </w:rPr>
        <w:t>.</w:t>
      </w:r>
      <w:r w:rsidR="008B5598">
        <w:rPr>
          <w:rFonts w:ascii="Arial" w:hAnsi="Arial" w:cs="Arial"/>
          <w:sz w:val="24"/>
          <w:szCs w:val="24"/>
        </w:rPr>
        <w:t xml:space="preserve">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 Presidenta</w:t>
      </w:r>
      <w:r w:rsidR="009F0E76">
        <w:rPr>
          <w:rFonts w:ascii="Arial" w:hAnsi="Arial" w:cs="Arial"/>
          <w:sz w:val="24"/>
          <w:szCs w:val="24"/>
        </w:rPr>
        <w:t xml:space="preserve"> Honorari</w:t>
      </w:r>
      <w:r w:rsidR="00474E0B">
        <w:rPr>
          <w:rFonts w:ascii="Arial" w:hAnsi="Arial" w:cs="Arial"/>
          <w:sz w:val="24"/>
          <w:szCs w:val="24"/>
        </w:rPr>
        <w:t>a</w:t>
      </w:r>
      <w:r w:rsidR="00822FFB">
        <w:rPr>
          <w:rFonts w:ascii="Arial" w:hAnsi="Arial" w:cs="Arial"/>
          <w:sz w:val="24"/>
          <w:szCs w:val="24"/>
        </w:rPr>
        <w:t xml:space="preserve"> Suplente</w:t>
      </w:r>
      <w:r w:rsidR="008B5598">
        <w:rPr>
          <w:rFonts w:ascii="Arial" w:hAnsi="Arial" w:cs="Arial"/>
          <w:sz w:val="24"/>
          <w:szCs w:val="24"/>
        </w:rPr>
        <w:t xml:space="preserve">, </w:t>
      </w:r>
      <w:r w:rsidR="009F0E76">
        <w:rPr>
          <w:rFonts w:ascii="Arial" w:hAnsi="Arial" w:cs="Arial"/>
          <w:sz w:val="24"/>
          <w:szCs w:val="24"/>
        </w:rPr>
        <w:t>d</w:t>
      </w:r>
      <w:r w:rsidR="008B5598">
        <w:rPr>
          <w:rFonts w:ascii="Arial" w:hAnsi="Arial" w:cs="Arial"/>
          <w:sz w:val="24"/>
          <w:szCs w:val="24"/>
        </w:rPr>
        <w:t>irige un saludo a los presentes, dando</w:t>
      </w:r>
      <w:r w:rsidR="006466C6">
        <w:rPr>
          <w:rFonts w:ascii="Arial" w:hAnsi="Arial" w:cs="Arial"/>
          <w:sz w:val="24"/>
          <w:szCs w:val="24"/>
        </w:rPr>
        <w:t xml:space="preserve"> cumplimiento a</w:t>
      </w:r>
      <w:r w:rsidR="00474E0B">
        <w:rPr>
          <w:rFonts w:ascii="Arial" w:hAnsi="Arial" w:cs="Arial"/>
          <w:sz w:val="24"/>
          <w:szCs w:val="24"/>
        </w:rPr>
        <w:t xml:space="preserve">l </w:t>
      </w:r>
      <w:r w:rsidR="00B0025D" w:rsidRPr="00B0025D">
        <w:rPr>
          <w:rFonts w:ascii="Arial" w:hAnsi="Arial" w:cs="Arial"/>
          <w:b/>
          <w:bCs/>
          <w:sz w:val="24"/>
          <w:szCs w:val="24"/>
        </w:rPr>
        <w:t>P</w:t>
      </w:r>
      <w:r w:rsidR="00474E0B" w:rsidRPr="00AF46EF">
        <w:rPr>
          <w:rFonts w:ascii="Arial" w:hAnsi="Arial" w:cs="Arial"/>
          <w:b/>
          <w:sz w:val="24"/>
          <w:szCs w:val="24"/>
        </w:rPr>
        <w:t xml:space="preserve">rimer </w:t>
      </w:r>
      <w:r w:rsidR="00B0025D">
        <w:rPr>
          <w:rFonts w:ascii="Arial" w:hAnsi="Arial" w:cs="Arial"/>
          <w:b/>
          <w:sz w:val="24"/>
          <w:szCs w:val="24"/>
        </w:rPr>
        <w:t>P</w:t>
      </w:r>
      <w:r w:rsidR="00474E0B" w:rsidRPr="00AF46EF">
        <w:rPr>
          <w:rFonts w:ascii="Arial" w:hAnsi="Arial" w:cs="Arial"/>
          <w:b/>
          <w:sz w:val="24"/>
          <w:szCs w:val="24"/>
        </w:rPr>
        <w:t>unto</w:t>
      </w:r>
      <w:r w:rsidR="00474E0B">
        <w:rPr>
          <w:rFonts w:ascii="Arial" w:hAnsi="Arial" w:cs="Arial"/>
          <w:sz w:val="24"/>
          <w:szCs w:val="24"/>
        </w:rPr>
        <w:t xml:space="preserve"> del orden del día procede a nombrar lista de asistencia a efectos de verificar si existe quórum legal para sesionar.</w:t>
      </w:r>
    </w:p>
    <w:p w14:paraId="3F92521B" w14:textId="77777777" w:rsidR="006466C6" w:rsidRDefault="006466C6" w:rsidP="00885DDB">
      <w:pPr>
        <w:jc w:val="both"/>
        <w:rPr>
          <w:rFonts w:ascii="Arial" w:hAnsi="Arial" w:cs="Arial"/>
          <w:sz w:val="24"/>
          <w:szCs w:val="24"/>
        </w:rPr>
      </w:pPr>
    </w:p>
    <w:p w14:paraId="26880A50" w14:textId="3DD5814A" w:rsidR="009F0E76" w:rsidRPr="00822FFB" w:rsidRDefault="00822FFB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4"/>
          <w:szCs w:val="24"/>
        </w:rPr>
      </w:pPr>
      <w:r w:rsidRPr="00822FFB">
        <w:rPr>
          <w:rFonts w:ascii="Arial" w:hAnsi="Arial" w:cs="Arial"/>
          <w:b/>
          <w:i/>
          <w:sz w:val="24"/>
          <w:szCs w:val="24"/>
        </w:rPr>
        <w:t xml:space="preserve">C. Dora María </w:t>
      </w:r>
      <w:proofErr w:type="spellStart"/>
      <w:r w:rsidRPr="00822FFB">
        <w:rPr>
          <w:rFonts w:ascii="Arial" w:hAnsi="Arial" w:cs="Arial"/>
          <w:b/>
          <w:i/>
          <w:sz w:val="24"/>
          <w:szCs w:val="24"/>
        </w:rPr>
        <w:t>Fafutis</w:t>
      </w:r>
      <w:proofErr w:type="spellEnd"/>
      <w:r w:rsidRPr="00822FFB">
        <w:rPr>
          <w:rFonts w:ascii="Arial" w:hAnsi="Arial" w:cs="Arial"/>
          <w:b/>
          <w:i/>
          <w:sz w:val="24"/>
          <w:szCs w:val="24"/>
        </w:rPr>
        <w:t xml:space="preserve"> Morris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DA5FA1" w:rsidRPr="00822FFB">
        <w:rPr>
          <w:rFonts w:ascii="Arial" w:hAnsi="Arial" w:cs="Arial"/>
          <w:i/>
          <w:sz w:val="24"/>
          <w:szCs w:val="24"/>
        </w:rPr>
        <w:t xml:space="preserve">- </w:t>
      </w:r>
      <w:r w:rsidR="009F0E76" w:rsidRPr="00822FFB">
        <w:rPr>
          <w:rFonts w:ascii="Arial" w:hAnsi="Arial" w:cs="Arial"/>
          <w:i/>
          <w:sz w:val="24"/>
          <w:szCs w:val="24"/>
        </w:rPr>
        <w:t>President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9F0E76" w:rsidRPr="00822FFB">
        <w:rPr>
          <w:rFonts w:ascii="Arial" w:hAnsi="Arial" w:cs="Arial"/>
          <w:i/>
          <w:sz w:val="24"/>
          <w:szCs w:val="24"/>
        </w:rPr>
        <w:t xml:space="preserve"> Honorari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233CB3" w:rsidRPr="00822F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Suplente</w:t>
      </w:r>
    </w:p>
    <w:p w14:paraId="4C006366" w14:textId="00DE8B4D" w:rsidR="009F0E76" w:rsidRDefault="009F0E76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Ing. José Rodolfo Padilla López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</w:t>
      </w:r>
      <w:r w:rsidR="00822FFB">
        <w:rPr>
          <w:rFonts w:ascii="Arial" w:hAnsi="Arial" w:cs="Arial"/>
          <w:i/>
          <w:sz w:val="24"/>
          <w:szCs w:val="24"/>
        </w:rPr>
        <w:t>Presidente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Ejecutivo</w:t>
      </w:r>
    </w:p>
    <w:p w14:paraId="18D16E56" w14:textId="77777777" w:rsidR="00233CB3" w:rsidRPr="006466C6" w:rsidRDefault="00233CB3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Lcda. Yunuen Berenice Estrada Martino</w:t>
      </w:r>
      <w:r w:rsidRPr="006466C6">
        <w:rPr>
          <w:rFonts w:ascii="Arial" w:hAnsi="Arial" w:cs="Arial"/>
          <w:i/>
          <w:sz w:val="24"/>
          <w:szCs w:val="24"/>
        </w:rPr>
        <w:t xml:space="preserve"> - Directora </w:t>
      </w:r>
      <w:r>
        <w:rPr>
          <w:rFonts w:ascii="Arial" w:hAnsi="Arial" w:cs="Arial"/>
          <w:i/>
          <w:sz w:val="24"/>
          <w:szCs w:val="24"/>
        </w:rPr>
        <w:t xml:space="preserve">General </w:t>
      </w:r>
      <w:r w:rsidRPr="006466C6">
        <w:rPr>
          <w:rFonts w:ascii="Arial" w:hAnsi="Arial" w:cs="Arial"/>
          <w:i/>
          <w:sz w:val="24"/>
          <w:szCs w:val="24"/>
        </w:rPr>
        <w:t>y Secretaria Técnica</w:t>
      </w:r>
    </w:p>
    <w:p w14:paraId="45F20CB5" w14:textId="68F3370E" w:rsidR="00EC1132" w:rsidRPr="006466C6" w:rsidRDefault="00EC1132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</w:t>
      </w:r>
      <w:r w:rsidR="000774CE">
        <w:rPr>
          <w:rFonts w:ascii="Arial" w:hAnsi="Arial" w:cs="Arial"/>
          <w:b/>
          <w:i/>
          <w:sz w:val="24"/>
          <w:szCs w:val="24"/>
        </w:rPr>
        <w:t>.C.P.</w:t>
      </w:r>
      <w:r w:rsidR="00DA5FA1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r w:rsidR="00F85774">
        <w:rPr>
          <w:rFonts w:ascii="Arial" w:hAnsi="Arial" w:cs="Arial"/>
          <w:b/>
          <w:i/>
          <w:sz w:val="24"/>
          <w:szCs w:val="24"/>
        </w:rPr>
        <w:t xml:space="preserve">David Mendoza Pérez </w:t>
      </w:r>
      <w:r w:rsidR="00F85774" w:rsidRPr="00F85774">
        <w:rPr>
          <w:rFonts w:ascii="Arial" w:hAnsi="Arial" w:cs="Arial"/>
          <w:i/>
          <w:sz w:val="24"/>
          <w:szCs w:val="24"/>
        </w:rPr>
        <w:t>en representación</w:t>
      </w:r>
      <w:r w:rsidR="00F85774">
        <w:rPr>
          <w:rFonts w:ascii="Arial" w:hAnsi="Arial" w:cs="Arial"/>
          <w:b/>
          <w:i/>
          <w:sz w:val="24"/>
          <w:szCs w:val="24"/>
        </w:rPr>
        <w:t xml:space="preserve"> </w:t>
      </w:r>
      <w:r w:rsidR="00F85774" w:rsidRPr="00F85774">
        <w:rPr>
          <w:rFonts w:ascii="Arial" w:hAnsi="Arial" w:cs="Arial"/>
          <w:i/>
          <w:sz w:val="24"/>
          <w:szCs w:val="24"/>
        </w:rPr>
        <w:t>de</w:t>
      </w:r>
      <w:r w:rsidR="00F85774">
        <w:rPr>
          <w:rFonts w:ascii="Arial" w:hAnsi="Arial" w:cs="Arial"/>
          <w:b/>
          <w:i/>
          <w:sz w:val="24"/>
          <w:szCs w:val="24"/>
        </w:rPr>
        <w:t xml:space="preserve"> L.C.P. </w:t>
      </w:r>
      <w:r w:rsidR="00DA5FA1" w:rsidRPr="0045627E">
        <w:rPr>
          <w:rFonts w:ascii="Arial" w:hAnsi="Arial" w:cs="Arial"/>
          <w:b/>
          <w:i/>
          <w:sz w:val="24"/>
          <w:szCs w:val="24"/>
        </w:rPr>
        <w:t>José Alejandro Ramos Rosas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>Tesorero</w:t>
      </w:r>
    </w:p>
    <w:p w14:paraId="787B25EA" w14:textId="553C43E6" w:rsidR="00EC1132" w:rsidRPr="006466C6" w:rsidRDefault="00EC1132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Lic. José Francisco de Santiago </w:t>
      </w:r>
      <w:r w:rsidR="00451C9D" w:rsidRPr="0045627E">
        <w:rPr>
          <w:rFonts w:ascii="Arial" w:hAnsi="Arial" w:cs="Arial"/>
          <w:b/>
          <w:i/>
          <w:sz w:val="24"/>
          <w:szCs w:val="24"/>
        </w:rPr>
        <w:t>Macías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Comisario</w:t>
      </w:r>
    </w:p>
    <w:p w14:paraId="276A8176" w14:textId="229203C4" w:rsidR="00EC1132" w:rsidRPr="006466C6" w:rsidRDefault="00E557DC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Dr. Roberto Gerardo Albarrán Magaña</w:t>
      </w:r>
      <w:r w:rsidRPr="006466C6">
        <w:rPr>
          <w:rFonts w:ascii="Arial" w:hAnsi="Arial" w:cs="Arial"/>
          <w:i/>
          <w:sz w:val="24"/>
          <w:szCs w:val="24"/>
        </w:rPr>
        <w:t xml:space="preserve"> -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</w:t>
      </w:r>
      <w:r w:rsidR="00524113" w:rsidRPr="006466C6">
        <w:rPr>
          <w:rFonts w:ascii="Arial" w:hAnsi="Arial" w:cs="Arial"/>
          <w:i/>
          <w:sz w:val="24"/>
          <w:szCs w:val="24"/>
        </w:rPr>
        <w:t>jero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Pr="006466C6">
        <w:rPr>
          <w:rFonts w:ascii="Arial" w:hAnsi="Arial" w:cs="Arial"/>
          <w:i/>
          <w:sz w:val="24"/>
          <w:szCs w:val="24"/>
        </w:rPr>
        <w:t xml:space="preserve">Vocal </w:t>
      </w:r>
    </w:p>
    <w:p w14:paraId="5023643C" w14:textId="694CFEB5" w:rsidR="00EC1132" w:rsidRPr="006466C6" w:rsidRDefault="00F85774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Lic. Teresa Casilla Ramírez </w:t>
      </w:r>
      <w:r w:rsidRPr="00B71346">
        <w:rPr>
          <w:rFonts w:ascii="Arial" w:hAnsi="Arial" w:cs="Arial"/>
          <w:i/>
          <w:sz w:val="24"/>
          <w:szCs w:val="24"/>
        </w:rPr>
        <w:t>en</w:t>
      </w:r>
      <w:r w:rsidRPr="00F85774">
        <w:rPr>
          <w:rFonts w:ascii="Arial" w:hAnsi="Arial" w:cs="Arial"/>
          <w:i/>
          <w:sz w:val="24"/>
          <w:szCs w:val="24"/>
        </w:rPr>
        <w:t xml:space="preserve"> representación del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C1132" w:rsidRPr="0045627E">
        <w:rPr>
          <w:rFonts w:ascii="Arial" w:hAnsi="Arial" w:cs="Arial"/>
          <w:b/>
          <w:i/>
          <w:sz w:val="24"/>
          <w:szCs w:val="24"/>
        </w:rPr>
        <w:t>Lic. Gabriel Venegas Pérez</w:t>
      </w:r>
      <w:r w:rsidR="00C87217">
        <w:rPr>
          <w:rFonts w:ascii="Arial" w:hAnsi="Arial" w:cs="Arial"/>
          <w:i/>
          <w:sz w:val="24"/>
          <w:szCs w:val="24"/>
        </w:rPr>
        <w:t xml:space="preserve"> 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30AD64B9" w14:textId="2609A1A7" w:rsidR="00DD3517" w:rsidRPr="006466C6" w:rsidRDefault="00E557DC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C. José Rosario Álvarez Ramírez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C87217" w:rsidRPr="00C87217">
        <w:rPr>
          <w:rFonts w:ascii="Arial" w:hAnsi="Arial" w:cs="Arial"/>
          <w:i/>
          <w:sz w:val="24"/>
          <w:szCs w:val="24"/>
        </w:rPr>
        <w:t>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7B0C73EC" w14:textId="7E783F7E" w:rsidR="00DD3517" w:rsidRPr="006466C6" w:rsidRDefault="0044608A" w:rsidP="000E4E4A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</w:t>
      </w:r>
      <w:r w:rsidR="00DD3517" w:rsidRPr="0045627E">
        <w:rPr>
          <w:rFonts w:ascii="Arial" w:hAnsi="Arial" w:cs="Arial"/>
          <w:b/>
          <w:i/>
          <w:sz w:val="24"/>
          <w:szCs w:val="24"/>
        </w:rPr>
        <w:t>. Cesar</w:t>
      </w:r>
      <w:r w:rsidR="0045627E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r w:rsidR="00080C8B" w:rsidRPr="0045627E">
        <w:rPr>
          <w:rFonts w:ascii="Arial" w:hAnsi="Arial" w:cs="Arial"/>
          <w:b/>
          <w:i/>
          <w:sz w:val="24"/>
          <w:szCs w:val="24"/>
        </w:rPr>
        <w:t>Alfredo Lucano</w:t>
      </w:r>
      <w:r w:rsidR="00DD3517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DD3517" w:rsidRPr="0045627E">
        <w:rPr>
          <w:rFonts w:ascii="Arial" w:hAnsi="Arial" w:cs="Arial"/>
          <w:b/>
          <w:i/>
          <w:sz w:val="24"/>
          <w:szCs w:val="24"/>
        </w:rPr>
        <w:t>Siordia</w:t>
      </w:r>
      <w:proofErr w:type="spellEnd"/>
      <w:r w:rsidR="00DD3517" w:rsidRPr="006466C6">
        <w:rPr>
          <w:rFonts w:ascii="Arial" w:hAnsi="Arial" w:cs="Arial"/>
          <w:i/>
          <w:sz w:val="24"/>
          <w:szCs w:val="24"/>
        </w:rPr>
        <w:t>.-</w:t>
      </w:r>
      <w:proofErr w:type="gramEnd"/>
      <w:r w:rsidR="00DD3517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2BADE7C9" w14:textId="116FF450" w:rsidR="00DD3517" w:rsidRDefault="00E557DC" w:rsidP="000E4E4A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Lcda. Gabriela Monserrat Jaramillo Gutiérrez</w:t>
      </w:r>
      <w:r w:rsidR="00076DD5">
        <w:rPr>
          <w:rFonts w:ascii="Arial" w:hAnsi="Arial" w:cs="Arial"/>
          <w:i/>
          <w:sz w:val="24"/>
          <w:szCs w:val="24"/>
        </w:rPr>
        <w:t xml:space="preserve"> -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Consejera Numeraria</w:t>
      </w:r>
    </w:p>
    <w:p w14:paraId="58AEC2B9" w14:textId="4138A33A" w:rsidR="00076DD5" w:rsidRPr="00076DD5" w:rsidRDefault="00076DD5" w:rsidP="000E4E4A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Lic. Leopoldo Rene Lara López- </w:t>
      </w:r>
      <w:r w:rsidRPr="00076DD5">
        <w:rPr>
          <w:rFonts w:ascii="Arial" w:hAnsi="Arial" w:cs="Arial"/>
          <w:i/>
          <w:sz w:val="24"/>
          <w:szCs w:val="24"/>
        </w:rPr>
        <w:t xml:space="preserve">Consejero Numerario </w:t>
      </w:r>
    </w:p>
    <w:p w14:paraId="6A2565DE" w14:textId="77777777" w:rsidR="006466C6" w:rsidRPr="006466C6" w:rsidRDefault="006466C6" w:rsidP="006466C6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09C791B3" w14:textId="48605F10" w:rsidR="00E557DC" w:rsidRPr="00E557DC" w:rsidRDefault="009D46F5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Encontrándose </w:t>
      </w:r>
      <w:r w:rsidR="00076DD5">
        <w:rPr>
          <w:rFonts w:ascii="Arial" w:hAnsi="Arial" w:cs="Arial"/>
          <w:sz w:val="24"/>
          <w:szCs w:val="24"/>
        </w:rPr>
        <w:t>11</w:t>
      </w:r>
      <w:r w:rsidR="00E557DC">
        <w:rPr>
          <w:rFonts w:ascii="Arial" w:hAnsi="Arial" w:cs="Arial"/>
          <w:sz w:val="24"/>
          <w:szCs w:val="24"/>
        </w:rPr>
        <w:t xml:space="preserve"> de los </w:t>
      </w:r>
      <w:r w:rsidR="00233CB3">
        <w:rPr>
          <w:rFonts w:ascii="Arial" w:hAnsi="Arial" w:cs="Arial"/>
          <w:sz w:val="24"/>
          <w:szCs w:val="24"/>
        </w:rPr>
        <w:t>1</w:t>
      </w:r>
      <w:r w:rsidR="00076DD5">
        <w:rPr>
          <w:rFonts w:ascii="Arial" w:hAnsi="Arial" w:cs="Arial"/>
          <w:sz w:val="24"/>
          <w:szCs w:val="24"/>
        </w:rPr>
        <w:t>1</w:t>
      </w:r>
      <w:r w:rsidR="00233CB3">
        <w:rPr>
          <w:rFonts w:ascii="Arial" w:hAnsi="Arial" w:cs="Arial"/>
          <w:sz w:val="24"/>
          <w:szCs w:val="24"/>
        </w:rPr>
        <w:t xml:space="preserve"> </w:t>
      </w:r>
      <w:r w:rsidR="00A94D44">
        <w:rPr>
          <w:rFonts w:ascii="Arial" w:hAnsi="Arial" w:cs="Arial"/>
          <w:sz w:val="24"/>
          <w:szCs w:val="24"/>
        </w:rPr>
        <w:t>integrantes del C</w:t>
      </w:r>
      <w:r w:rsidR="00E557DC">
        <w:rPr>
          <w:rFonts w:ascii="Arial" w:hAnsi="Arial" w:cs="Arial"/>
          <w:sz w:val="24"/>
          <w:szCs w:val="24"/>
        </w:rPr>
        <w:t xml:space="preserve">onsejo </w:t>
      </w:r>
      <w:r w:rsidR="00845883">
        <w:rPr>
          <w:rFonts w:ascii="Arial" w:hAnsi="Arial" w:cs="Arial"/>
          <w:sz w:val="24"/>
          <w:szCs w:val="24"/>
        </w:rPr>
        <w:t xml:space="preserve">Directivo </w:t>
      </w:r>
      <w:r w:rsidR="00E557DC">
        <w:rPr>
          <w:rFonts w:ascii="Arial" w:hAnsi="Arial" w:cs="Arial"/>
          <w:sz w:val="24"/>
          <w:szCs w:val="24"/>
        </w:rPr>
        <w:t>del Patronato Nacional de la Cerámica O.P.D.</w:t>
      </w:r>
      <w:r w:rsidR="004772A8">
        <w:rPr>
          <w:rFonts w:ascii="Arial" w:hAnsi="Arial" w:cs="Arial"/>
          <w:sz w:val="24"/>
          <w:szCs w:val="24"/>
        </w:rPr>
        <w:t xml:space="preserve"> P</w:t>
      </w:r>
      <w:r w:rsidR="003963D9">
        <w:rPr>
          <w:rFonts w:ascii="Arial" w:hAnsi="Arial" w:cs="Arial"/>
          <w:sz w:val="24"/>
          <w:szCs w:val="24"/>
        </w:rPr>
        <w:t>or lo que existe quórum legal</w:t>
      </w:r>
      <w:r w:rsidR="00E557DC">
        <w:rPr>
          <w:rFonts w:ascii="Arial" w:hAnsi="Arial" w:cs="Arial"/>
          <w:sz w:val="24"/>
          <w:szCs w:val="24"/>
        </w:rPr>
        <w:t xml:space="preserve"> para sesionar.</w:t>
      </w:r>
    </w:p>
    <w:p w14:paraId="5AE9BBFA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59A22F6C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C570E37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F1F4DAF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64072732" w14:textId="77777777" w:rsidR="00BB5583" w:rsidRDefault="00BB5583" w:rsidP="00E92B88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2B53D0A" w14:textId="37697701" w:rsidR="006466C6" w:rsidRDefault="00C638F2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/>
          <w:sz w:val="24"/>
          <w:szCs w:val="24"/>
        </w:rPr>
        <w:t>Lectura y Aprobación del Orden del Día</w:t>
      </w:r>
      <w:r w:rsidR="007C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66C6">
        <w:rPr>
          <w:rFonts w:ascii="Arial" w:hAnsi="Arial" w:cs="Arial"/>
          <w:b/>
          <w:bCs/>
          <w:sz w:val="24"/>
          <w:szCs w:val="24"/>
        </w:rPr>
        <w:t>–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continuando con este punto procede la </w:t>
      </w:r>
      <w:r w:rsidR="008B5598">
        <w:rPr>
          <w:rFonts w:ascii="Arial" w:hAnsi="Arial" w:cs="Arial"/>
          <w:bCs/>
          <w:sz w:val="24"/>
          <w:szCs w:val="24"/>
        </w:rPr>
        <w:t xml:space="preserve">C. </w:t>
      </w:r>
      <w:r w:rsidR="00E477D7">
        <w:rPr>
          <w:rFonts w:ascii="Arial" w:hAnsi="Arial" w:cs="Arial"/>
          <w:bCs/>
          <w:sz w:val="24"/>
          <w:szCs w:val="24"/>
        </w:rPr>
        <w:t xml:space="preserve">Dora María </w:t>
      </w:r>
      <w:proofErr w:type="spellStart"/>
      <w:r w:rsidR="00E477D7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E477D7">
        <w:rPr>
          <w:rFonts w:ascii="Arial" w:hAnsi="Arial" w:cs="Arial"/>
          <w:bCs/>
          <w:sz w:val="24"/>
          <w:szCs w:val="24"/>
        </w:rPr>
        <w:t xml:space="preserve"> Morris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 a dar lectura del orden del día siendo el siguiente:</w:t>
      </w:r>
    </w:p>
    <w:p w14:paraId="6DF37B47" w14:textId="77777777" w:rsidR="006466C6" w:rsidRPr="00C651D5" w:rsidRDefault="006466C6" w:rsidP="006466C6">
      <w:pPr>
        <w:jc w:val="center"/>
        <w:rPr>
          <w:rFonts w:ascii="Arial" w:hAnsi="Arial" w:cs="Arial"/>
          <w:b/>
          <w:sz w:val="24"/>
          <w:szCs w:val="24"/>
        </w:rPr>
      </w:pPr>
      <w:r w:rsidRPr="00C651D5">
        <w:rPr>
          <w:rFonts w:ascii="Arial" w:hAnsi="Arial" w:cs="Arial"/>
          <w:b/>
          <w:sz w:val="24"/>
          <w:szCs w:val="24"/>
        </w:rPr>
        <w:t>ORDEN DEL DIA:</w:t>
      </w:r>
    </w:p>
    <w:p w14:paraId="30CD3A0C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4522A4F4" w14:textId="77777777" w:rsidR="0087262C" w:rsidRPr="0045627E" w:rsidRDefault="0087262C" w:rsidP="0087262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1.- Lista de Asistencia y declaración del Quórum Legal</w:t>
      </w:r>
    </w:p>
    <w:p w14:paraId="5D1EFC61" w14:textId="77777777" w:rsidR="0087262C" w:rsidRPr="0045627E" w:rsidRDefault="0087262C" w:rsidP="0087262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2.- Lectura y Aprobación del Orden del Día</w:t>
      </w:r>
    </w:p>
    <w:p w14:paraId="08C509FB" w14:textId="3BA7BCBA" w:rsidR="0087262C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 xml:space="preserve">3.- </w:t>
      </w:r>
      <w:r>
        <w:rPr>
          <w:rFonts w:ascii="Arial" w:hAnsi="Arial" w:cs="Arial"/>
          <w:i/>
          <w:sz w:val="24"/>
          <w:szCs w:val="24"/>
        </w:rPr>
        <w:t>Presentación</w:t>
      </w:r>
      <w:r w:rsidR="00B0025D">
        <w:rPr>
          <w:rFonts w:ascii="Arial" w:hAnsi="Arial" w:cs="Arial"/>
          <w:i/>
          <w:sz w:val="24"/>
          <w:szCs w:val="24"/>
        </w:rPr>
        <w:t xml:space="preserve"> Programa Anual de Adquisiciones 2023 y </w:t>
      </w:r>
      <w:r>
        <w:rPr>
          <w:rFonts w:ascii="Arial" w:hAnsi="Arial" w:cs="Arial"/>
          <w:i/>
          <w:sz w:val="24"/>
          <w:szCs w:val="24"/>
        </w:rPr>
        <w:t>del Presupuesto 2023</w:t>
      </w:r>
    </w:p>
    <w:p w14:paraId="0A1C9583" w14:textId="77777777" w:rsidR="0087262C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4.-</w:t>
      </w:r>
      <w:r>
        <w:rPr>
          <w:rFonts w:ascii="Arial" w:hAnsi="Arial" w:cs="Arial"/>
          <w:i/>
          <w:sz w:val="24"/>
          <w:szCs w:val="24"/>
        </w:rPr>
        <w:t xml:space="preserve">Autorización de bajas de mobiliario de bienes de activo fijo  </w:t>
      </w:r>
    </w:p>
    <w:p w14:paraId="05A08654" w14:textId="77777777" w:rsidR="0087262C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5.- Autorización de compra de equipos de computo</w:t>
      </w:r>
    </w:p>
    <w:p w14:paraId="7A4DFFC8" w14:textId="77777777" w:rsidR="0087262C" w:rsidRPr="0087262C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87262C">
        <w:rPr>
          <w:rFonts w:ascii="Arial" w:hAnsi="Arial" w:cs="Arial"/>
          <w:i/>
          <w:sz w:val="24"/>
          <w:szCs w:val="24"/>
        </w:rPr>
        <w:t xml:space="preserve">6.-Autorización de compra de tornos eléctricos y </w:t>
      </w:r>
      <w:proofErr w:type="spellStart"/>
      <w:r w:rsidRPr="0087262C">
        <w:rPr>
          <w:rFonts w:ascii="Arial" w:hAnsi="Arial" w:cs="Arial"/>
          <w:i/>
          <w:sz w:val="24"/>
          <w:szCs w:val="24"/>
        </w:rPr>
        <w:t>tornetas</w:t>
      </w:r>
      <w:proofErr w:type="spellEnd"/>
    </w:p>
    <w:p w14:paraId="1D5A8F7F" w14:textId="41CA036C" w:rsidR="0087262C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1458A5">
        <w:rPr>
          <w:rFonts w:ascii="Arial" w:hAnsi="Arial" w:cs="Arial"/>
          <w:i/>
          <w:sz w:val="24"/>
          <w:szCs w:val="24"/>
        </w:rPr>
        <w:t>7.- Autorización de</w:t>
      </w:r>
      <w:r w:rsidR="00B0025D" w:rsidRPr="001458A5">
        <w:rPr>
          <w:rFonts w:ascii="Arial" w:hAnsi="Arial" w:cs="Arial"/>
          <w:i/>
          <w:sz w:val="24"/>
          <w:szCs w:val="24"/>
        </w:rPr>
        <w:t xml:space="preserve"> compra de</w:t>
      </w:r>
      <w:r w:rsidRPr="001458A5">
        <w:rPr>
          <w:rFonts w:ascii="Arial" w:hAnsi="Arial" w:cs="Arial"/>
          <w:i/>
          <w:sz w:val="24"/>
          <w:szCs w:val="24"/>
        </w:rPr>
        <w:t xml:space="preserve"> horno de gas</w:t>
      </w:r>
    </w:p>
    <w:p w14:paraId="363FCE15" w14:textId="77777777" w:rsidR="0087262C" w:rsidRPr="0045627E" w:rsidRDefault="0087262C" w:rsidP="0087262C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8.- Autorización de compra para mobiliario de oficina </w:t>
      </w:r>
    </w:p>
    <w:p w14:paraId="48D1D864" w14:textId="77777777" w:rsidR="0087262C" w:rsidRDefault="0087262C" w:rsidP="0087262C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</w:t>
      </w:r>
      <w:r w:rsidRPr="0045627E">
        <w:rPr>
          <w:rFonts w:ascii="Arial" w:hAnsi="Arial" w:cs="Arial"/>
          <w:i/>
          <w:sz w:val="24"/>
          <w:szCs w:val="24"/>
        </w:rPr>
        <w:t xml:space="preserve">.- </w:t>
      </w:r>
      <w:r>
        <w:rPr>
          <w:rFonts w:ascii="Arial" w:hAnsi="Arial" w:cs="Arial"/>
          <w:i/>
          <w:sz w:val="24"/>
          <w:szCs w:val="24"/>
        </w:rPr>
        <w:t xml:space="preserve"> Asuntos Varios</w:t>
      </w:r>
    </w:p>
    <w:p w14:paraId="35674939" w14:textId="77777777" w:rsidR="0087262C" w:rsidRPr="0045627E" w:rsidRDefault="0087262C" w:rsidP="0087262C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10.- Clausura</w:t>
      </w:r>
    </w:p>
    <w:p w14:paraId="5FECA057" w14:textId="77777777" w:rsidR="006466C6" w:rsidRDefault="006466C6" w:rsidP="006466C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B26B6AA" w14:textId="332CD4E7" w:rsidR="00F905D7" w:rsidRPr="00E92B88" w:rsidRDefault="006466C6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Leído el orden del día, se somete a consideración, siendo </w:t>
      </w:r>
      <w:r w:rsidRPr="00E92B88">
        <w:rPr>
          <w:rFonts w:ascii="Arial" w:hAnsi="Arial" w:cs="Arial"/>
          <w:b/>
          <w:sz w:val="24"/>
          <w:szCs w:val="24"/>
        </w:rPr>
        <w:t>aprobado por UNANIMIDAD.</w:t>
      </w:r>
    </w:p>
    <w:p w14:paraId="1DE058B1" w14:textId="77777777" w:rsidR="00FE6C2A" w:rsidRDefault="00FE6C2A" w:rsidP="00885D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939200" w14:textId="77777777" w:rsidR="00B0025D" w:rsidRDefault="00F93A53" w:rsidP="00B0025D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3C1011">
        <w:rPr>
          <w:rFonts w:ascii="Arial" w:hAnsi="Arial" w:cs="Arial"/>
          <w:b/>
          <w:bCs/>
          <w:sz w:val="24"/>
          <w:szCs w:val="24"/>
        </w:rPr>
        <w:t xml:space="preserve"> </w:t>
      </w:r>
      <w:r w:rsidR="00F85774">
        <w:rPr>
          <w:rFonts w:ascii="Arial" w:hAnsi="Arial" w:cs="Arial"/>
          <w:b/>
          <w:i/>
          <w:sz w:val="24"/>
          <w:szCs w:val="24"/>
        </w:rPr>
        <w:t xml:space="preserve">Presentación del </w:t>
      </w:r>
      <w:r w:rsidR="00B0025D">
        <w:rPr>
          <w:rFonts w:ascii="Arial" w:hAnsi="Arial" w:cs="Arial"/>
          <w:b/>
          <w:i/>
          <w:sz w:val="24"/>
          <w:szCs w:val="24"/>
        </w:rPr>
        <w:t xml:space="preserve">Programa Anual de Adquisiciones 2023 y del </w:t>
      </w:r>
      <w:r w:rsidR="00F85774">
        <w:rPr>
          <w:rFonts w:ascii="Arial" w:hAnsi="Arial" w:cs="Arial"/>
          <w:b/>
          <w:i/>
          <w:sz w:val="24"/>
          <w:szCs w:val="24"/>
        </w:rPr>
        <w:t>Presupuesto 2023</w:t>
      </w:r>
      <w:r w:rsidR="00233CB3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93B42" w14:textId="77777777" w:rsidR="00792D56" w:rsidRDefault="00F93A53" w:rsidP="00B0025D">
      <w:pPr>
        <w:ind w:left="708"/>
        <w:jc w:val="both"/>
        <w:rPr>
          <w:rFonts w:ascii="Arial" w:hAnsi="Arial" w:cs="Arial"/>
          <w:sz w:val="24"/>
          <w:szCs w:val="24"/>
        </w:rPr>
      </w:pPr>
      <w:r w:rsidRPr="00F93A53">
        <w:rPr>
          <w:rFonts w:ascii="Arial" w:hAnsi="Arial" w:cs="Arial"/>
          <w:sz w:val="24"/>
          <w:szCs w:val="24"/>
        </w:rPr>
        <w:t>En uso de la palabra</w:t>
      </w:r>
      <w:r>
        <w:rPr>
          <w:rFonts w:ascii="Arial" w:hAnsi="Arial" w:cs="Arial"/>
          <w:sz w:val="24"/>
          <w:szCs w:val="24"/>
        </w:rPr>
        <w:t xml:space="preserve">, la </w:t>
      </w:r>
      <w:r w:rsidR="00047683">
        <w:rPr>
          <w:rFonts w:ascii="Arial" w:hAnsi="Arial" w:cs="Arial"/>
          <w:sz w:val="24"/>
          <w:szCs w:val="24"/>
        </w:rPr>
        <w:t>C</w:t>
      </w:r>
      <w:r w:rsidR="006466C6">
        <w:rPr>
          <w:rFonts w:ascii="Arial" w:hAnsi="Arial" w:cs="Arial"/>
          <w:sz w:val="24"/>
          <w:szCs w:val="24"/>
        </w:rPr>
        <w:t xml:space="preserve">.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</w:t>
      </w:r>
      <w:r w:rsidR="00F05F04">
        <w:rPr>
          <w:rFonts w:ascii="Arial" w:hAnsi="Arial" w:cs="Arial"/>
          <w:sz w:val="24"/>
          <w:szCs w:val="24"/>
        </w:rPr>
        <w:t xml:space="preserve"> procede a dar cumplimiento con el tercer punto del orden del </w:t>
      </w:r>
      <w:r w:rsidR="00047683">
        <w:rPr>
          <w:rFonts w:ascii="Arial" w:hAnsi="Arial" w:cs="Arial"/>
          <w:sz w:val="24"/>
          <w:szCs w:val="24"/>
        </w:rPr>
        <w:t>día, c</w:t>
      </w:r>
      <w:r w:rsidR="001079F7">
        <w:rPr>
          <w:rFonts w:ascii="Arial" w:hAnsi="Arial" w:cs="Arial"/>
          <w:sz w:val="24"/>
          <w:szCs w:val="24"/>
        </w:rPr>
        <w:t>ede</w:t>
      </w:r>
      <w:r w:rsidR="0035516C">
        <w:rPr>
          <w:rFonts w:ascii="Arial" w:hAnsi="Arial" w:cs="Arial"/>
          <w:sz w:val="24"/>
          <w:szCs w:val="24"/>
        </w:rPr>
        <w:t xml:space="preserve"> la palabra a</w:t>
      </w:r>
      <w:r w:rsidR="00F85774">
        <w:rPr>
          <w:rFonts w:ascii="Arial" w:hAnsi="Arial" w:cs="Arial"/>
          <w:sz w:val="24"/>
          <w:szCs w:val="24"/>
        </w:rPr>
        <w:t>l L.C.P. David Mendoza Pérez en representación del L.C. P.</w:t>
      </w:r>
      <w:r w:rsidR="004772A8">
        <w:rPr>
          <w:rFonts w:ascii="Arial" w:hAnsi="Arial" w:cs="Arial"/>
          <w:sz w:val="24"/>
          <w:szCs w:val="24"/>
        </w:rPr>
        <w:t xml:space="preserve"> José</w:t>
      </w:r>
      <w:r w:rsidR="00F85774">
        <w:rPr>
          <w:rFonts w:ascii="Arial" w:hAnsi="Arial" w:cs="Arial"/>
          <w:sz w:val="24"/>
          <w:szCs w:val="24"/>
        </w:rPr>
        <w:t xml:space="preserve"> Alejandro Ramos Rosas </w:t>
      </w:r>
      <w:r w:rsidR="003864F1">
        <w:rPr>
          <w:rFonts w:ascii="Arial" w:hAnsi="Arial" w:cs="Arial"/>
          <w:sz w:val="24"/>
          <w:szCs w:val="24"/>
        </w:rPr>
        <w:t>–</w:t>
      </w:r>
      <w:r w:rsidR="00F85774">
        <w:rPr>
          <w:rFonts w:ascii="Arial" w:hAnsi="Arial" w:cs="Arial"/>
          <w:sz w:val="24"/>
          <w:szCs w:val="24"/>
        </w:rPr>
        <w:t xml:space="preserve"> Tesorero</w:t>
      </w:r>
      <w:r w:rsidR="003864F1">
        <w:rPr>
          <w:rFonts w:ascii="Arial" w:hAnsi="Arial" w:cs="Arial"/>
          <w:sz w:val="24"/>
          <w:szCs w:val="24"/>
        </w:rPr>
        <w:t xml:space="preserve">, </w:t>
      </w:r>
      <w:r w:rsidR="00B0025D">
        <w:rPr>
          <w:rFonts w:ascii="Arial" w:hAnsi="Arial" w:cs="Arial"/>
          <w:sz w:val="24"/>
          <w:szCs w:val="24"/>
        </w:rPr>
        <w:t xml:space="preserve">quien procede a </w:t>
      </w:r>
      <w:r w:rsidR="003864F1">
        <w:rPr>
          <w:rFonts w:ascii="Arial" w:hAnsi="Arial" w:cs="Arial"/>
          <w:sz w:val="24"/>
          <w:szCs w:val="24"/>
        </w:rPr>
        <w:t>da</w:t>
      </w:r>
      <w:r w:rsidR="00B0025D">
        <w:rPr>
          <w:rFonts w:ascii="Arial" w:hAnsi="Arial" w:cs="Arial"/>
          <w:sz w:val="24"/>
          <w:szCs w:val="24"/>
        </w:rPr>
        <w:t>r</w:t>
      </w:r>
      <w:r w:rsidR="003864F1">
        <w:rPr>
          <w:rFonts w:ascii="Arial" w:hAnsi="Arial" w:cs="Arial"/>
          <w:sz w:val="24"/>
          <w:szCs w:val="24"/>
        </w:rPr>
        <w:t xml:space="preserve"> lectura y desglose de las partidas del</w:t>
      </w:r>
      <w:r w:rsidR="00B0025D">
        <w:rPr>
          <w:rFonts w:ascii="Arial" w:hAnsi="Arial" w:cs="Arial"/>
          <w:sz w:val="24"/>
          <w:szCs w:val="24"/>
        </w:rPr>
        <w:t xml:space="preserve"> Programa Anual de Adquisiciones 2023, el cual después de un análisis realizado por todos los miembros del Consejo </w:t>
      </w:r>
      <w:r w:rsidR="00792D56">
        <w:rPr>
          <w:rFonts w:ascii="Arial" w:hAnsi="Arial" w:cs="Arial"/>
          <w:sz w:val="24"/>
          <w:szCs w:val="24"/>
        </w:rPr>
        <w:t xml:space="preserve">  </w:t>
      </w:r>
    </w:p>
    <w:p w14:paraId="724BAF6D" w14:textId="77777777" w:rsidR="00792D56" w:rsidRDefault="00792D56" w:rsidP="00B0025D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573FB7C" w14:textId="77777777" w:rsidR="00792D56" w:rsidRDefault="00792D56" w:rsidP="00B0025D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A1EF41F" w14:textId="77777777" w:rsidR="00792D56" w:rsidRDefault="00792D56" w:rsidP="00B0025D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2902697" w14:textId="42747E52" w:rsidR="003864F1" w:rsidRDefault="00B0025D" w:rsidP="00B0025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Directivo, se procede a votar por su aprobación, </w:t>
      </w:r>
      <w:r w:rsidRPr="00531F7C">
        <w:rPr>
          <w:rFonts w:ascii="Arial" w:hAnsi="Arial" w:cs="Arial"/>
          <w:b/>
          <w:sz w:val="24"/>
          <w:szCs w:val="24"/>
        </w:rPr>
        <w:t>siendo aprobado el mismo por UNANIMIDAD</w:t>
      </w:r>
      <w:r>
        <w:rPr>
          <w:rFonts w:ascii="Arial" w:hAnsi="Arial" w:cs="Arial"/>
          <w:sz w:val="24"/>
          <w:szCs w:val="24"/>
        </w:rPr>
        <w:t>. Posteriormente, se procede de la misma manera a desglosar cada una de las partidas del del Proyecto de</w:t>
      </w:r>
      <w:r w:rsidR="00386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864F1">
        <w:rPr>
          <w:rFonts w:ascii="Arial" w:hAnsi="Arial" w:cs="Arial"/>
          <w:sz w:val="24"/>
          <w:szCs w:val="24"/>
        </w:rPr>
        <w:t>resupuesto para el</w:t>
      </w:r>
      <w:r>
        <w:rPr>
          <w:rFonts w:ascii="Arial" w:hAnsi="Arial" w:cs="Arial"/>
          <w:sz w:val="24"/>
          <w:szCs w:val="24"/>
        </w:rPr>
        <w:t xml:space="preserve"> E</w:t>
      </w:r>
      <w:r w:rsidR="003864F1">
        <w:rPr>
          <w:rFonts w:ascii="Arial" w:hAnsi="Arial" w:cs="Arial"/>
          <w:sz w:val="24"/>
          <w:szCs w:val="24"/>
        </w:rPr>
        <w:t>jercicio 2023, proponiendo que de existir alguna duda al respecto lo hicieran de su conocimiento, al no haber ninguna duda ni pregunta por parte de los integrantes del Patronato</w:t>
      </w:r>
      <w:r>
        <w:rPr>
          <w:rFonts w:ascii="Arial" w:hAnsi="Arial" w:cs="Arial"/>
          <w:sz w:val="24"/>
          <w:szCs w:val="24"/>
        </w:rPr>
        <w:t>,</w:t>
      </w:r>
      <w:r w:rsidR="003864F1">
        <w:rPr>
          <w:rFonts w:ascii="Arial" w:hAnsi="Arial" w:cs="Arial"/>
          <w:sz w:val="24"/>
          <w:szCs w:val="24"/>
        </w:rPr>
        <w:t xml:space="preserve"> una vez que fue leído el </w:t>
      </w:r>
      <w:r>
        <w:rPr>
          <w:rFonts w:ascii="Arial" w:hAnsi="Arial" w:cs="Arial"/>
          <w:sz w:val="24"/>
          <w:szCs w:val="24"/>
        </w:rPr>
        <w:t>P</w:t>
      </w:r>
      <w:r w:rsidR="003864F1">
        <w:rPr>
          <w:rFonts w:ascii="Arial" w:hAnsi="Arial" w:cs="Arial"/>
          <w:sz w:val="24"/>
          <w:szCs w:val="24"/>
        </w:rPr>
        <w:t xml:space="preserve">resupuesto 2023 se somete a </w:t>
      </w:r>
      <w:r>
        <w:rPr>
          <w:rFonts w:ascii="Arial" w:hAnsi="Arial" w:cs="Arial"/>
          <w:sz w:val="24"/>
          <w:szCs w:val="24"/>
        </w:rPr>
        <w:t>a</w:t>
      </w:r>
      <w:r w:rsidR="003864F1">
        <w:rPr>
          <w:rFonts w:ascii="Arial" w:hAnsi="Arial" w:cs="Arial"/>
          <w:sz w:val="24"/>
          <w:szCs w:val="24"/>
        </w:rPr>
        <w:t>probación por los integrantes del consejo, siendo</w:t>
      </w:r>
      <w:r w:rsidR="003864F1" w:rsidRPr="00FC078B">
        <w:rPr>
          <w:rFonts w:ascii="Arial" w:hAnsi="Arial" w:cs="Arial"/>
          <w:b/>
          <w:sz w:val="24"/>
          <w:szCs w:val="24"/>
        </w:rPr>
        <w:t xml:space="preserve"> APROBAD</w:t>
      </w:r>
      <w:r>
        <w:rPr>
          <w:rFonts w:ascii="Arial" w:hAnsi="Arial" w:cs="Arial"/>
          <w:b/>
          <w:sz w:val="24"/>
          <w:szCs w:val="24"/>
        </w:rPr>
        <w:t xml:space="preserve">O EL PRESUPUESTO DE INGRESOS Y EGRESOS 2023 </w:t>
      </w:r>
      <w:r w:rsidR="003864F1" w:rsidRPr="00FC078B">
        <w:rPr>
          <w:rFonts w:ascii="Arial" w:hAnsi="Arial" w:cs="Arial"/>
          <w:b/>
          <w:sz w:val="24"/>
          <w:szCs w:val="24"/>
        </w:rPr>
        <w:t>POR UNANIMIDAD</w:t>
      </w:r>
      <w:r w:rsidR="003864F1">
        <w:rPr>
          <w:rFonts w:ascii="Arial" w:hAnsi="Arial" w:cs="Arial"/>
          <w:sz w:val="24"/>
          <w:szCs w:val="24"/>
        </w:rPr>
        <w:t>.</w:t>
      </w:r>
    </w:p>
    <w:p w14:paraId="01776BAA" w14:textId="77777777" w:rsidR="0084474D" w:rsidRDefault="0084474D" w:rsidP="0084474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14:paraId="7C2C3506" w14:textId="77777777" w:rsidR="00B0025D" w:rsidRDefault="00B60CF5" w:rsidP="00721B92">
      <w:pPr>
        <w:ind w:left="705"/>
        <w:jc w:val="both"/>
        <w:rPr>
          <w:rFonts w:ascii="Arial" w:hAnsi="Arial" w:cs="Arial"/>
          <w:b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8F11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64F1">
        <w:rPr>
          <w:rFonts w:ascii="Arial" w:hAnsi="Arial" w:cs="Arial"/>
          <w:b/>
          <w:sz w:val="24"/>
          <w:szCs w:val="24"/>
        </w:rPr>
        <w:t xml:space="preserve">Autorización de </w:t>
      </w:r>
      <w:r w:rsidR="00B0025D">
        <w:rPr>
          <w:rFonts w:ascii="Arial" w:hAnsi="Arial" w:cs="Arial"/>
          <w:b/>
          <w:sz w:val="24"/>
          <w:szCs w:val="24"/>
        </w:rPr>
        <w:t>B</w:t>
      </w:r>
      <w:r w:rsidR="003864F1">
        <w:rPr>
          <w:rFonts w:ascii="Arial" w:hAnsi="Arial" w:cs="Arial"/>
          <w:b/>
          <w:sz w:val="24"/>
          <w:szCs w:val="24"/>
        </w:rPr>
        <w:t xml:space="preserve">ajas de </w:t>
      </w:r>
      <w:r w:rsidR="00B0025D">
        <w:rPr>
          <w:rFonts w:ascii="Arial" w:hAnsi="Arial" w:cs="Arial"/>
          <w:b/>
          <w:sz w:val="24"/>
          <w:szCs w:val="24"/>
        </w:rPr>
        <w:t>M</w:t>
      </w:r>
      <w:r w:rsidR="003864F1">
        <w:rPr>
          <w:rFonts w:ascii="Arial" w:hAnsi="Arial" w:cs="Arial"/>
          <w:b/>
          <w:sz w:val="24"/>
          <w:szCs w:val="24"/>
        </w:rPr>
        <w:t xml:space="preserve">obiliario de </w:t>
      </w:r>
      <w:r w:rsidR="00B0025D">
        <w:rPr>
          <w:rFonts w:ascii="Arial" w:hAnsi="Arial" w:cs="Arial"/>
          <w:b/>
          <w:sz w:val="24"/>
          <w:szCs w:val="24"/>
        </w:rPr>
        <w:t>B</w:t>
      </w:r>
      <w:r w:rsidR="003864F1">
        <w:rPr>
          <w:rFonts w:ascii="Arial" w:hAnsi="Arial" w:cs="Arial"/>
          <w:b/>
          <w:sz w:val="24"/>
          <w:szCs w:val="24"/>
        </w:rPr>
        <w:t xml:space="preserve">ienes de </w:t>
      </w:r>
      <w:r w:rsidR="00B0025D">
        <w:rPr>
          <w:rFonts w:ascii="Arial" w:hAnsi="Arial" w:cs="Arial"/>
          <w:b/>
          <w:sz w:val="24"/>
          <w:szCs w:val="24"/>
        </w:rPr>
        <w:t>A</w:t>
      </w:r>
      <w:r w:rsidR="003864F1">
        <w:rPr>
          <w:rFonts w:ascii="Arial" w:hAnsi="Arial" w:cs="Arial"/>
          <w:b/>
          <w:sz w:val="24"/>
          <w:szCs w:val="24"/>
        </w:rPr>
        <w:t xml:space="preserve">ctivo </w:t>
      </w:r>
      <w:r w:rsidR="00B0025D">
        <w:rPr>
          <w:rFonts w:ascii="Arial" w:hAnsi="Arial" w:cs="Arial"/>
          <w:b/>
          <w:sz w:val="24"/>
          <w:szCs w:val="24"/>
        </w:rPr>
        <w:t>F</w:t>
      </w:r>
      <w:r w:rsidR="003864F1">
        <w:rPr>
          <w:rFonts w:ascii="Arial" w:hAnsi="Arial" w:cs="Arial"/>
          <w:b/>
          <w:sz w:val="24"/>
          <w:szCs w:val="24"/>
        </w:rPr>
        <w:t xml:space="preserve">ijo </w:t>
      </w:r>
      <w:r w:rsidR="004D305B">
        <w:rPr>
          <w:rFonts w:ascii="Arial" w:hAnsi="Arial" w:cs="Arial"/>
          <w:b/>
          <w:sz w:val="24"/>
          <w:szCs w:val="24"/>
        </w:rPr>
        <w:t xml:space="preserve"> </w:t>
      </w:r>
      <w:r w:rsidR="008F11E3">
        <w:rPr>
          <w:rFonts w:ascii="Arial" w:hAnsi="Arial" w:cs="Arial"/>
          <w:b/>
          <w:sz w:val="24"/>
          <w:szCs w:val="24"/>
        </w:rPr>
        <w:t xml:space="preserve">  </w:t>
      </w:r>
      <w:r w:rsidR="00665B4E">
        <w:rPr>
          <w:rFonts w:ascii="Arial" w:hAnsi="Arial" w:cs="Arial"/>
          <w:b/>
          <w:sz w:val="24"/>
          <w:szCs w:val="24"/>
        </w:rPr>
        <w:t xml:space="preserve">del Inventario del Patronato Nacional de la Cerámica O.P.D. </w:t>
      </w:r>
    </w:p>
    <w:p w14:paraId="511BD9ED" w14:textId="2A623963" w:rsidR="00F51541" w:rsidRDefault="00130537" w:rsidP="00721B92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6829" w:rsidRPr="00356829">
        <w:rPr>
          <w:rFonts w:ascii="Arial" w:hAnsi="Arial" w:cs="Arial"/>
          <w:sz w:val="24"/>
          <w:szCs w:val="24"/>
        </w:rPr>
        <w:t>ara continuar con este punto</w:t>
      </w:r>
      <w:r w:rsidR="008F11E3" w:rsidRPr="008F11E3">
        <w:rPr>
          <w:rFonts w:ascii="Arial" w:hAnsi="Arial" w:cs="Arial"/>
          <w:sz w:val="24"/>
          <w:szCs w:val="24"/>
        </w:rPr>
        <w:t xml:space="preserve"> la </w:t>
      </w:r>
      <w:r w:rsidR="00403E94">
        <w:rPr>
          <w:rFonts w:ascii="Arial" w:hAnsi="Arial" w:cs="Arial"/>
          <w:sz w:val="24"/>
          <w:szCs w:val="24"/>
        </w:rPr>
        <w:t>C</w:t>
      </w:r>
      <w:r w:rsidR="008F11E3" w:rsidRPr="008F11E3">
        <w:rPr>
          <w:rFonts w:ascii="Arial" w:hAnsi="Arial" w:cs="Arial"/>
          <w:sz w:val="24"/>
          <w:szCs w:val="24"/>
        </w:rPr>
        <w:t xml:space="preserve">. </w:t>
      </w:r>
      <w:r w:rsidR="00171486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171486">
        <w:rPr>
          <w:rFonts w:ascii="Arial" w:hAnsi="Arial" w:cs="Arial"/>
          <w:sz w:val="24"/>
          <w:szCs w:val="24"/>
        </w:rPr>
        <w:t>Fafutis</w:t>
      </w:r>
      <w:proofErr w:type="spellEnd"/>
      <w:r w:rsidR="00171486">
        <w:rPr>
          <w:rFonts w:ascii="Arial" w:hAnsi="Arial" w:cs="Arial"/>
          <w:sz w:val="24"/>
          <w:szCs w:val="24"/>
        </w:rPr>
        <w:t xml:space="preserve"> Morris, </w:t>
      </w:r>
      <w:r w:rsidR="00047683">
        <w:rPr>
          <w:rFonts w:ascii="Arial" w:hAnsi="Arial" w:cs="Arial"/>
          <w:sz w:val="24"/>
          <w:szCs w:val="24"/>
        </w:rPr>
        <w:t>c</w:t>
      </w:r>
      <w:r w:rsidR="00356829" w:rsidRPr="00EF5240">
        <w:rPr>
          <w:rFonts w:ascii="Arial" w:hAnsi="Arial" w:cs="Arial"/>
          <w:sz w:val="24"/>
          <w:szCs w:val="24"/>
        </w:rPr>
        <w:t xml:space="preserve">ede el uso de la palabra a </w:t>
      </w:r>
      <w:r w:rsidR="008F11E3" w:rsidRPr="00EF5240">
        <w:rPr>
          <w:rFonts w:ascii="Arial" w:hAnsi="Arial" w:cs="Arial"/>
          <w:sz w:val="24"/>
          <w:szCs w:val="24"/>
        </w:rPr>
        <w:t>la Lcda. Yunuen Ber</w:t>
      </w:r>
      <w:r w:rsidR="00A94D44" w:rsidRPr="00EF5240">
        <w:rPr>
          <w:rFonts w:ascii="Arial" w:hAnsi="Arial" w:cs="Arial"/>
          <w:sz w:val="24"/>
          <w:szCs w:val="24"/>
        </w:rPr>
        <w:t>enice Estrada Martino,</w:t>
      </w:r>
      <w:r w:rsidR="004C36CD">
        <w:rPr>
          <w:rFonts w:ascii="Arial" w:hAnsi="Arial" w:cs="Arial"/>
          <w:sz w:val="24"/>
          <w:szCs w:val="24"/>
        </w:rPr>
        <w:t xml:space="preserve"> </w:t>
      </w:r>
      <w:r w:rsidR="00BB5583">
        <w:rPr>
          <w:rFonts w:ascii="Arial" w:hAnsi="Arial" w:cs="Arial"/>
          <w:sz w:val="24"/>
          <w:szCs w:val="24"/>
        </w:rPr>
        <w:t>presentando físicamente ante los miembros del co</w:t>
      </w:r>
      <w:r w:rsidR="00B0025D">
        <w:rPr>
          <w:rFonts w:ascii="Arial" w:hAnsi="Arial" w:cs="Arial"/>
          <w:sz w:val="24"/>
          <w:szCs w:val="24"/>
        </w:rPr>
        <w:t>nsejo</w:t>
      </w:r>
      <w:r w:rsidR="00BB5583">
        <w:rPr>
          <w:rFonts w:ascii="Arial" w:hAnsi="Arial" w:cs="Arial"/>
          <w:sz w:val="24"/>
          <w:szCs w:val="24"/>
        </w:rPr>
        <w:t xml:space="preserve"> </w:t>
      </w:r>
      <w:r w:rsidR="00665B4E">
        <w:rPr>
          <w:rFonts w:ascii="Arial" w:hAnsi="Arial" w:cs="Arial"/>
          <w:sz w:val="24"/>
          <w:szCs w:val="24"/>
        </w:rPr>
        <w:t>los equipos de cómputo</w:t>
      </w:r>
      <w:r w:rsidR="00EA2ADE">
        <w:rPr>
          <w:rFonts w:ascii="Arial" w:hAnsi="Arial" w:cs="Arial"/>
          <w:sz w:val="24"/>
          <w:szCs w:val="24"/>
        </w:rPr>
        <w:t xml:space="preserve"> </w:t>
      </w:r>
      <w:r w:rsidR="004772A8">
        <w:rPr>
          <w:rFonts w:ascii="Arial" w:hAnsi="Arial" w:cs="Arial"/>
          <w:sz w:val="24"/>
          <w:szCs w:val="24"/>
        </w:rPr>
        <w:t xml:space="preserve">que previamente se dictaminaron </w:t>
      </w:r>
      <w:r w:rsidR="004772A8" w:rsidRPr="00CC7881">
        <w:rPr>
          <w:rFonts w:ascii="Arial" w:hAnsi="Arial" w:cs="Arial"/>
          <w:sz w:val="24"/>
          <w:szCs w:val="24"/>
        </w:rPr>
        <w:t xml:space="preserve">mediante </w:t>
      </w:r>
      <w:r w:rsidR="007B0C43" w:rsidRPr="00CC7881">
        <w:rPr>
          <w:rFonts w:ascii="Arial" w:hAnsi="Arial" w:cs="Arial"/>
          <w:sz w:val="24"/>
          <w:szCs w:val="24"/>
        </w:rPr>
        <w:t>la jefatura de soporte técnico</w:t>
      </w:r>
      <w:r w:rsidR="007B0C43">
        <w:rPr>
          <w:rFonts w:ascii="Arial" w:hAnsi="Arial" w:cs="Arial"/>
          <w:sz w:val="24"/>
          <w:szCs w:val="24"/>
        </w:rPr>
        <w:t xml:space="preserve"> </w:t>
      </w:r>
      <w:r w:rsidR="0087262C">
        <w:rPr>
          <w:rFonts w:ascii="Arial" w:hAnsi="Arial" w:cs="Arial"/>
          <w:sz w:val="24"/>
          <w:szCs w:val="24"/>
        </w:rPr>
        <w:t xml:space="preserve">de la dirección de Informática, así </w:t>
      </w:r>
      <w:r w:rsidR="00CC7881">
        <w:rPr>
          <w:rFonts w:ascii="Arial" w:hAnsi="Arial" w:cs="Arial"/>
          <w:sz w:val="24"/>
          <w:szCs w:val="24"/>
        </w:rPr>
        <w:t>como el mobiliario</w:t>
      </w:r>
      <w:r w:rsidR="0087262C">
        <w:rPr>
          <w:rFonts w:ascii="Arial" w:hAnsi="Arial" w:cs="Arial"/>
          <w:sz w:val="24"/>
          <w:szCs w:val="24"/>
        </w:rPr>
        <w:t xml:space="preserve"> en</w:t>
      </w:r>
      <w:r w:rsidR="00721B92">
        <w:rPr>
          <w:rFonts w:ascii="Arial" w:hAnsi="Arial" w:cs="Arial"/>
          <w:sz w:val="24"/>
          <w:szCs w:val="24"/>
        </w:rPr>
        <w:t xml:space="preserve"> mal estado </w:t>
      </w:r>
      <w:r w:rsidR="00BB5583">
        <w:rPr>
          <w:rFonts w:ascii="Arial" w:hAnsi="Arial" w:cs="Arial"/>
          <w:sz w:val="24"/>
          <w:szCs w:val="24"/>
        </w:rPr>
        <w:t xml:space="preserve">los cuales no tienen reparación, solo ocupan espacio, anexando </w:t>
      </w:r>
      <w:r w:rsidR="0084474D">
        <w:rPr>
          <w:rFonts w:ascii="Arial" w:hAnsi="Arial" w:cs="Arial"/>
          <w:sz w:val="24"/>
          <w:szCs w:val="24"/>
        </w:rPr>
        <w:t>relación de los mismos</w:t>
      </w:r>
      <w:r w:rsidR="00721B92">
        <w:rPr>
          <w:rFonts w:ascii="Arial" w:hAnsi="Arial" w:cs="Arial"/>
          <w:sz w:val="24"/>
          <w:szCs w:val="24"/>
        </w:rPr>
        <w:t>.</w:t>
      </w:r>
    </w:p>
    <w:p w14:paraId="70F5CE53" w14:textId="3E91E0F7" w:rsidR="004D305B" w:rsidRDefault="004D305B" w:rsidP="00E92B88">
      <w:pPr>
        <w:spacing w:after="0"/>
        <w:ind w:left="705" w:firstLine="3"/>
        <w:jc w:val="both"/>
        <w:rPr>
          <w:rFonts w:ascii="Arial" w:hAnsi="Arial" w:cs="Arial"/>
          <w:sz w:val="24"/>
          <w:szCs w:val="24"/>
        </w:rPr>
      </w:pPr>
      <w:r w:rsidRPr="00B671CC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721B92">
        <w:rPr>
          <w:rFonts w:ascii="Arial" w:hAnsi="Arial" w:cs="Arial"/>
          <w:sz w:val="24"/>
          <w:szCs w:val="24"/>
        </w:rPr>
        <w:t>la baja</w:t>
      </w:r>
      <w:r w:rsidR="00BB5583">
        <w:rPr>
          <w:rFonts w:ascii="Arial" w:hAnsi="Arial" w:cs="Arial"/>
          <w:sz w:val="24"/>
          <w:szCs w:val="24"/>
        </w:rPr>
        <w:t xml:space="preserve"> del inventario del Patronato Nacional de la Cerámica </w:t>
      </w:r>
      <w:r w:rsidR="00665B4E">
        <w:rPr>
          <w:rFonts w:ascii="Arial" w:hAnsi="Arial" w:cs="Arial"/>
          <w:sz w:val="24"/>
          <w:szCs w:val="24"/>
        </w:rPr>
        <w:t xml:space="preserve">O.P.D. </w:t>
      </w:r>
      <w:r w:rsidR="00EA2ADE">
        <w:rPr>
          <w:rFonts w:ascii="Arial" w:hAnsi="Arial" w:cs="Arial"/>
          <w:sz w:val="24"/>
          <w:szCs w:val="24"/>
        </w:rPr>
        <w:t>los equipos</w:t>
      </w:r>
      <w:r w:rsidR="00665B4E">
        <w:rPr>
          <w:rFonts w:ascii="Arial" w:hAnsi="Arial" w:cs="Arial"/>
          <w:sz w:val="24"/>
          <w:szCs w:val="24"/>
        </w:rPr>
        <w:t xml:space="preserve"> de cómputo y mobiliario </w:t>
      </w:r>
      <w:r w:rsidR="00060D40">
        <w:rPr>
          <w:rFonts w:ascii="Arial" w:hAnsi="Arial" w:cs="Arial"/>
          <w:sz w:val="24"/>
          <w:szCs w:val="24"/>
        </w:rPr>
        <w:t>en mal</w:t>
      </w:r>
      <w:r w:rsidR="00721B92">
        <w:rPr>
          <w:rFonts w:ascii="Arial" w:hAnsi="Arial" w:cs="Arial"/>
          <w:sz w:val="24"/>
          <w:szCs w:val="24"/>
        </w:rPr>
        <w:t xml:space="preserve"> estado</w:t>
      </w:r>
      <w:r w:rsidR="00B0025D">
        <w:rPr>
          <w:rFonts w:ascii="Arial" w:hAnsi="Arial" w:cs="Arial"/>
          <w:sz w:val="24"/>
          <w:szCs w:val="24"/>
        </w:rPr>
        <w:t>, de los cuales se anexa el listado correspondiente</w:t>
      </w:r>
      <w:r w:rsidR="00721B92">
        <w:rPr>
          <w:rFonts w:ascii="Arial" w:hAnsi="Arial" w:cs="Arial"/>
          <w:sz w:val="24"/>
          <w:szCs w:val="24"/>
        </w:rPr>
        <w:t xml:space="preserve">, </w:t>
      </w:r>
      <w:r w:rsidRPr="00B671CC">
        <w:rPr>
          <w:rFonts w:ascii="Arial" w:hAnsi="Arial" w:cs="Arial"/>
          <w:sz w:val="24"/>
          <w:szCs w:val="24"/>
        </w:rPr>
        <w:t xml:space="preserve">siendo </w:t>
      </w:r>
      <w:r w:rsidRPr="00B671CC">
        <w:rPr>
          <w:rFonts w:ascii="Arial" w:hAnsi="Arial" w:cs="Arial"/>
          <w:b/>
          <w:sz w:val="24"/>
          <w:szCs w:val="24"/>
        </w:rPr>
        <w:t>APROBADO POR UNANIMIDAD</w:t>
      </w:r>
      <w:r w:rsidRPr="00B671CC">
        <w:rPr>
          <w:rFonts w:ascii="Arial" w:hAnsi="Arial" w:cs="Arial"/>
          <w:sz w:val="24"/>
          <w:szCs w:val="24"/>
        </w:rPr>
        <w:t xml:space="preserve">. </w:t>
      </w:r>
    </w:p>
    <w:p w14:paraId="7D70298F" w14:textId="77777777" w:rsidR="001458A5" w:rsidRPr="00B671CC" w:rsidRDefault="001458A5" w:rsidP="00E92B88">
      <w:pPr>
        <w:spacing w:after="0"/>
        <w:ind w:left="705" w:firstLine="3"/>
        <w:jc w:val="both"/>
        <w:rPr>
          <w:rFonts w:ascii="Arial" w:hAnsi="Arial" w:cs="Arial"/>
          <w:sz w:val="24"/>
          <w:szCs w:val="24"/>
        </w:rPr>
      </w:pPr>
    </w:p>
    <w:p w14:paraId="5A826D93" w14:textId="77777777" w:rsidR="004F7578" w:rsidRPr="008F11E3" w:rsidRDefault="004F7578" w:rsidP="008F11E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6A773F0" w14:textId="77777777" w:rsidR="00B0025D" w:rsidRDefault="00D66BDF" w:rsidP="00AD2CB4">
      <w:pPr>
        <w:spacing w:after="0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6D65E5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206043" w:rsidRPr="006D65E5">
        <w:rPr>
          <w:rFonts w:ascii="Arial" w:hAnsi="Arial" w:cs="Arial"/>
          <w:b/>
          <w:bCs/>
          <w:sz w:val="24"/>
          <w:szCs w:val="24"/>
        </w:rPr>
        <w:t>5</w:t>
      </w:r>
      <w:r w:rsidRPr="006D65E5">
        <w:rPr>
          <w:rFonts w:ascii="Arial" w:hAnsi="Arial" w:cs="Arial"/>
          <w:b/>
          <w:bCs/>
          <w:sz w:val="24"/>
          <w:szCs w:val="24"/>
        </w:rPr>
        <w:t xml:space="preserve"> </w:t>
      </w:r>
      <w:r w:rsidR="00F83ADD" w:rsidRPr="006D65E5">
        <w:rPr>
          <w:rFonts w:ascii="Arial" w:hAnsi="Arial" w:cs="Arial"/>
          <w:b/>
          <w:bCs/>
          <w:sz w:val="24"/>
          <w:szCs w:val="24"/>
        </w:rPr>
        <w:t xml:space="preserve">Autorización </w:t>
      </w:r>
      <w:r w:rsidR="001D56D2" w:rsidRPr="006D65E5">
        <w:rPr>
          <w:rFonts w:ascii="Arial" w:hAnsi="Arial" w:cs="Arial"/>
          <w:b/>
          <w:bCs/>
          <w:sz w:val="24"/>
          <w:szCs w:val="24"/>
        </w:rPr>
        <w:t>de</w:t>
      </w:r>
      <w:r w:rsidR="00B0025D">
        <w:rPr>
          <w:rFonts w:ascii="Arial" w:hAnsi="Arial" w:cs="Arial"/>
          <w:b/>
          <w:bCs/>
          <w:sz w:val="24"/>
          <w:szCs w:val="24"/>
        </w:rPr>
        <w:t xml:space="preserve"> C</w:t>
      </w:r>
      <w:r w:rsidR="001D56D2" w:rsidRPr="006D65E5">
        <w:rPr>
          <w:rFonts w:ascii="Arial" w:hAnsi="Arial" w:cs="Arial"/>
          <w:b/>
          <w:bCs/>
          <w:sz w:val="24"/>
          <w:szCs w:val="24"/>
        </w:rPr>
        <w:t xml:space="preserve">ompra de </w:t>
      </w:r>
      <w:r w:rsidR="00B0025D">
        <w:rPr>
          <w:rFonts w:ascii="Arial" w:hAnsi="Arial" w:cs="Arial"/>
          <w:b/>
          <w:bCs/>
          <w:sz w:val="24"/>
          <w:szCs w:val="24"/>
        </w:rPr>
        <w:t>E</w:t>
      </w:r>
      <w:r w:rsidR="001D56D2" w:rsidRPr="006D65E5">
        <w:rPr>
          <w:rFonts w:ascii="Arial" w:hAnsi="Arial" w:cs="Arial"/>
          <w:b/>
          <w:bCs/>
          <w:sz w:val="24"/>
          <w:szCs w:val="24"/>
        </w:rPr>
        <w:t xml:space="preserve">quipos de </w:t>
      </w:r>
      <w:r w:rsidR="00B0025D">
        <w:rPr>
          <w:rFonts w:ascii="Arial" w:hAnsi="Arial" w:cs="Arial"/>
          <w:b/>
          <w:bCs/>
          <w:sz w:val="24"/>
          <w:szCs w:val="24"/>
        </w:rPr>
        <w:t>C</w:t>
      </w:r>
      <w:r w:rsidR="001D56D2" w:rsidRPr="006D65E5">
        <w:rPr>
          <w:rFonts w:ascii="Arial" w:hAnsi="Arial" w:cs="Arial"/>
          <w:b/>
          <w:bCs/>
          <w:sz w:val="24"/>
          <w:szCs w:val="24"/>
        </w:rPr>
        <w:t>ómputo</w:t>
      </w:r>
      <w:r w:rsidR="00B0025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088612" w14:textId="77777777" w:rsidR="00B0025D" w:rsidRDefault="00B0025D" w:rsidP="00AD2CB4">
      <w:pPr>
        <w:spacing w:after="0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0CEC0988" w14:textId="141D2841" w:rsidR="00F51541" w:rsidRDefault="00B0025D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AF73DB" w:rsidRPr="00AF73DB">
        <w:rPr>
          <w:rFonts w:ascii="Arial" w:hAnsi="Arial" w:cs="Arial"/>
          <w:bCs/>
          <w:sz w:val="24"/>
          <w:szCs w:val="24"/>
        </w:rPr>
        <w:t>ontinuando con este punto</w:t>
      </w:r>
      <w:r w:rsidR="00AF73DB">
        <w:rPr>
          <w:rFonts w:ascii="Arial" w:hAnsi="Arial" w:cs="Arial"/>
          <w:b/>
          <w:bCs/>
          <w:sz w:val="24"/>
          <w:szCs w:val="24"/>
        </w:rPr>
        <w:t xml:space="preserve"> </w:t>
      </w:r>
      <w:r w:rsidR="00F51541">
        <w:rPr>
          <w:rFonts w:ascii="Arial" w:hAnsi="Arial" w:cs="Arial"/>
          <w:bCs/>
          <w:sz w:val="24"/>
          <w:szCs w:val="24"/>
        </w:rPr>
        <w:t>C.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 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Dora </w:t>
      </w:r>
      <w:r w:rsidR="00AF73DB" w:rsidRPr="005D273C">
        <w:rPr>
          <w:rFonts w:ascii="Arial" w:hAnsi="Arial" w:cs="Arial"/>
          <w:bCs/>
          <w:sz w:val="24"/>
          <w:szCs w:val="24"/>
        </w:rPr>
        <w:t>María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1486" w:rsidRPr="005D273C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171486" w:rsidRPr="005D273C">
        <w:rPr>
          <w:rFonts w:ascii="Arial" w:hAnsi="Arial" w:cs="Arial"/>
          <w:bCs/>
          <w:sz w:val="24"/>
          <w:szCs w:val="24"/>
        </w:rPr>
        <w:t xml:space="preserve"> Morris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, </w:t>
      </w:r>
      <w:r w:rsidR="00F83ADD">
        <w:rPr>
          <w:rFonts w:ascii="Arial" w:hAnsi="Arial" w:cs="Arial"/>
          <w:bCs/>
          <w:sz w:val="24"/>
          <w:szCs w:val="24"/>
        </w:rPr>
        <w:t>c</w:t>
      </w:r>
      <w:r w:rsidR="00B671CC">
        <w:rPr>
          <w:rFonts w:ascii="Arial" w:hAnsi="Arial" w:cs="Arial"/>
          <w:bCs/>
          <w:sz w:val="24"/>
          <w:szCs w:val="24"/>
        </w:rPr>
        <w:t>ede el uso de la voz a la L</w:t>
      </w:r>
      <w:r w:rsidR="00AF73DB" w:rsidRPr="005D273C">
        <w:rPr>
          <w:rFonts w:ascii="Arial" w:hAnsi="Arial" w:cs="Arial"/>
          <w:bCs/>
          <w:sz w:val="24"/>
          <w:szCs w:val="24"/>
        </w:rPr>
        <w:t>c</w:t>
      </w:r>
      <w:r w:rsidR="005D273C">
        <w:rPr>
          <w:rFonts w:ascii="Arial" w:hAnsi="Arial" w:cs="Arial"/>
          <w:bCs/>
          <w:sz w:val="24"/>
          <w:szCs w:val="24"/>
        </w:rPr>
        <w:t>da</w:t>
      </w:r>
      <w:r w:rsidR="00AF73DB" w:rsidRPr="005D273C">
        <w:rPr>
          <w:rFonts w:ascii="Arial" w:hAnsi="Arial" w:cs="Arial"/>
          <w:bCs/>
          <w:sz w:val="24"/>
          <w:szCs w:val="24"/>
        </w:rPr>
        <w:t xml:space="preserve">. Yunuen Berenice Estrada Martino, </w:t>
      </w:r>
      <w:r>
        <w:rPr>
          <w:rFonts w:ascii="Arial" w:hAnsi="Arial" w:cs="Arial"/>
          <w:bCs/>
          <w:sz w:val="24"/>
          <w:szCs w:val="24"/>
        </w:rPr>
        <w:t xml:space="preserve">quien </w:t>
      </w:r>
      <w:r w:rsidR="00AF73DB" w:rsidRPr="005D273C">
        <w:rPr>
          <w:rFonts w:ascii="Arial" w:hAnsi="Arial" w:cs="Arial"/>
          <w:bCs/>
          <w:sz w:val="24"/>
          <w:szCs w:val="24"/>
        </w:rPr>
        <w:t xml:space="preserve">pone sobre la mesa </w:t>
      </w:r>
      <w:r w:rsidR="00BB364B">
        <w:rPr>
          <w:rFonts w:ascii="Arial" w:hAnsi="Arial" w:cs="Arial"/>
          <w:bCs/>
          <w:sz w:val="24"/>
          <w:szCs w:val="24"/>
        </w:rPr>
        <w:t xml:space="preserve">la autorización </w:t>
      </w:r>
      <w:r w:rsidR="001D56D2">
        <w:rPr>
          <w:rFonts w:ascii="Arial" w:hAnsi="Arial" w:cs="Arial"/>
          <w:bCs/>
          <w:sz w:val="24"/>
          <w:szCs w:val="24"/>
        </w:rPr>
        <w:t>de la compra de 6</w:t>
      </w:r>
      <w:r>
        <w:rPr>
          <w:rFonts w:ascii="Arial" w:hAnsi="Arial" w:cs="Arial"/>
          <w:bCs/>
          <w:sz w:val="24"/>
          <w:szCs w:val="24"/>
        </w:rPr>
        <w:t xml:space="preserve"> (Seis)</w:t>
      </w:r>
      <w:r w:rsidR="001D56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</w:t>
      </w:r>
      <w:r w:rsidR="001D56D2">
        <w:rPr>
          <w:rFonts w:ascii="Arial" w:hAnsi="Arial" w:cs="Arial"/>
          <w:bCs/>
          <w:sz w:val="24"/>
          <w:szCs w:val="24"/>
        </w:rPr>
        <w:t>quipos</w:t>
      </w:r>
      <w:r>
        <w:rPr>
          <w:rFonts w:ascii="Arial" w:hAnsi="Arial" w:cs="Arial"/>
          <w:bCs/>
          <w:sz w:val="24"/>
          <w:szCs w:val="24"/>
        </w:rPr>
        <w:t xml:space="preserve"> de Cómputo</w:t>
      </w:r>
      <w:r w:rsidR="001D56D2">
        <w:rPr>
          <w:rFonts w:ascii="Arial" w:hAnsi="Arial" w:cs="Arial"/>
          <w:bCs/>
          <w:sz w:val="24"/>
          <w:szCs w:val="24"/>
        </w:rPr>
        <w:t xml:space="preserve"> Laptop para utiliza</w:t>
      </w:r>
      <w:r w:rsidR="007B0C43">
        <w:rPr>
          <w:rFonts w:ascii="Arial" w:hAnsi="Arial" w:cs="Arial"/>
          <w:bCs/>
          <w:sz w:val="24"/>
          <w:szCs w:val="24"/>
        </w:rPr>
        <w:t>r durante el registro y desarrollo del Premio Nacional de la C</w:t>
      </w:r>
      <w:r w:rsidR="001D56D2">
        <w:rPr>
          <w:rFonts w:ascii="Arial" w:hAnsi="Arial" w:cs="Arial"/>
          <w:bCs/>
          <w:sz w:val="24"/>
          <w:szCs w:val="24"/>
        </w:rPr>
        <w:t>erámica, así como para los registros de obras durante la</w:t>
      </w:r>
      <w:r w:rsidR="007B0C43">
        <w:rPr>
          <w:rFonts w:ascii="Arial" w:hAnsi="Arial" w:cs="Arial"/>
          <w:bCs/>
          <w:sz w:val="24"/>
          <w:szCs w:val="24"/>
        </w:rPr>
        <w:t xml:space="preserve"> siguiente edición, y</w:t>
      </w:r>
      <w:r w:rsidR="001D56D2">
        <w:rPr>
          <w:rFonts w:ascii="Arial" w:hAnsi="Arial" w:cs="Arial"/>
          <w:bCs/>
          <w:sz w:val="24"/>
          <w:szCs w:val="24"/>
        </w:rPr>
        <w:t xml:space="preserve"> los siguientes años.  </w:t>
      </w:r>
    </w:p>
    <w:p w14:paraId="3807C80C" w14:textId="77777777" w:rsidR="001458A5" w:rsidRDefault="001458A5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10AA058C" w14:textId="60C6A898" w:rsidR="000743E3" w:rsidRDefault="000743E3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403EA78F" w14:textId="5662E34D" w:rsidR="00B0025D" w:rsidRDefault="00B0025D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="00531F7C">
        <w:rPr>
          <w:rFonts w:ascii="Arial" w:hAnsi="Arial" w:cs="Arial"/>
          <w:bCs/>
          <w:sz w:val="24"/>
          <w:szCs w:val="24"/>
        </w:rPr>
        <w:t>continuación,</w:t>
      </w:r>
      <w:r>
        <w:rPr>
          <w:rFonts w:ascii="Arial" w:hAnsi="Arial" w:cs="Arial"/>
          <w:bCs/>
          <w:sz w:val="24"/>
          <w:szCs w:val="24"/>
        </w:rPr>
        <w:t xml:space="preserve"> se presentan cotizaciones de los mismos:</w:t>
      </w:r>
    </w:p>
    <w:p w14:paraId="2AB6F484" w14:textId="1CFD8A6C" w:rsidR="003635EE" w:rsidRDefault="003635EE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45B421A2" w14:textId="233B42D7" w:rsidR="003635EE" w:rsidRDefault="003635EE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338007AD" w14:textId="2BD0C523" w:rsidR="003635EE" w:rsidRDefault="003635EE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0327A716" w14:textId="6C85F5FA" w:rsidR="003635EE" w:rsidRDefault="003635EE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6A3A5A46" w14:textId="77777777" w:rsidR="003635EE" w:rsidRDefault="003635EE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3CFF566A" w14:textId="468800A9" w:rsidR="000743E3" w:rsidRDefault="000743E3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6A8E3C84" w14:textId="77777777" w:rsidR="00792D56" w:rsidRDefault="00792D56" w:rsidP="00AD2CB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1984"/>
        <w:gridCol w:w="2976"/>
        <w:gridCol w:w="3163"/>
      </w:tblGrid>
      <w:tr w:rsidR="001D56D2" w14:paraId="18B4373B" w14:textId="77777777" w:rsidTr="00B47304">
        <w:tc>
          <w:tcPr>
            <w:tcW w:w="1984" w:type="dxa"/>
          </w:tcPr>
          <w:p w14:paraId="201E7906" w14:textId="7E8AEFD7" w:rsidR="001D56D2" w:rsidRPr="00377E2A" w:rsidRDefault="001D56D2" w:rsidP="00AD2C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Proveedor</w:t>
            </w:r>
          </w:p>
        </w:tc>
        <w:tc>
          <w:tcPr>
            <w:tcW w:w="2976" w:type="dxa"/>
          </w:tcPr>
          <w:p w14:paraId="4C15ADD3" w14:textId="39116BBA" w:rsidR="001D56D2" w:rsidRPr="00377E2A" w:rsidRDefault="001D56D2" w:rsidP="00AD2C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r w:rsidR="000E4E4A" w:rsidRPr="00377E2A">
              <w:rPr>
                <w:rFonts w:ascii="Arial" w:hAnsi="Arial" w:cs="Arial"/>
                <w:b/>
                <w:sz w:val="24"/>
                <w:szCs w:val="24"/>
              </w:rPr>
              <w:t>unitario</w:t>
            </w:r>
          </w:p>
        </w:tc>
        <w:tc>
          <w:tcPr>
            <w:tcW w:w="3163" w:type="dxa"/>
          </w:tcPr>
          <w:p w14:paraId="76BA5EE7" w14:textId="4310F5F9" w:rsidR="001D56D2" w:rsidRPr="00377E2A" w:rsidRDefault="001D56D2" w:rsidP="00AD2C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1D56D2" w:rsidRPr="00B0025D" w14:paraId="52249538" w14:textId="77777777" w:rsidTr="00B47304">
        <w:tc>
          <w:tcPr>
            <w:tcW w:w="1984" w:type="dxa"/>
          </w:tcPr>
          <w:p w14:paraId="54B78981" w14:textId="70DA58FF" w:rsidR="001D56D2" w:rsidRDefault="000743E3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compras comercio electrónico S.A de C.V.</w:t>
            </w:r>
          </w:p>
        </w:tc>
        <w:tc>
          <w:tcPr>
            <w:tcW w:w="2976" w:type="dxa"/>
          </w:tcPr>
          <w:p w14:paraId="2023071C" w14:textId="0F40077D" w:rsidR="001D56D2" w:rsidRDefault="000743E3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$10,329.00 IVA incluido</w:t>
            </w:r>
            <w:r w:rsidR="00531F7C">
              <w:rPr>
                <w:rFonts w:ascii="Arial" w:hAnsi="Arial" w:cs="Arial"/>
                <w:sz w:val="24"/>
                <w:szCs w:val="24"/>
              </w:rPr>
              <w:t xml:space="preserve"> + $90.00 de </w:t>
            </w:r>
            <w:r w:rsidR="00E97715">
              <w:rPr>
                <w:rFonts w:ascii="Arial" w:hAnsi="Arial" w:cs="Arial"/>
                <w:sz w:val="24"/>
                <w:szCs w:val="24"/>
              </w:rPr>
              <w:t>envío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14:paraId="7AD49090" w14:textId="34AA8C07" w:rsidR="001D56D2" w:rsidRPr="00B0025D" w:rsidRDefault="000743E3" w:rsidP="000743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25D">
              <w:rPr>
                <w:rFonts w:ascii="Arial" w:hAnsi="Arial" w:cs="Arial"/>
                <w:sz w:val="24"/>
                <w:szCs w:val="24"/>
                <w:lang w:val="en-US"/>
              </w:rPr>
              <w:t xml:space="preserve">Laptop Lenovo IdeaPad 3 14 ITL05 – 14” Intel  Core i3-1115G4- 8gb – 513 GB SSD windows 11 Home </w:t>
            </w:r>
          </w:p>
        </w:tc>
      </w:tr>
      <w:tr w:rsidR="001D56D2" w14:paraId="738DFE7D" w14:textId="77777777" w:rsidTr="00B47304">
        <w:tc>
          <w:tcPr>
            <w:tcW w:w="1984" w:type="dxa"/>
          </w:tcPr>
          <w:p w14:paraId="3F251F88" w14:textId="483216AD" w:rsidR="001D56D2" w:rsidRDefault="00D435D2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Tecnología a tu alcance </w:t>
            </w:r>
          </w:p>
        </w:tc>
        <w:tc>
          <w:tcPr>
            <w:tcW w:w="2976" w:type="dxa"/>
          </w:tcPr>
          <w:p w14:paraId="0E37769B" w14:textId="2A222009" w:rsidR="001D56D2" w:rsidRDefault="00B47304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$8,999.00 IVA incluido </w:t>
            </w:r>
          </w:p>
        </w:tc>
        <w:tc>
          <w:tcPr>
            <w:tcW w:w="3163" w:type="dxa"/>
          </w:tcPr>
          <w:p w14:paraId="00CDD5C1" w14:textId="7FF336C7" w:rsidR="001D56D2" w:rsidRDefault="00B47304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 Lenovo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IdeaPad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14ALC6 AMD Ryzen 3 5300U 12 GB 512 GB SSD 14 LENOVO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IdeaPad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14 ALC 6</w:t>
            </w:r>
          </w:p>
        </w:tc>
      </w:tr>
      <w:tr w:rsidR="001D56D2" w:rsidRPr="00B0025D" w14:paraId="50C3B409" w14:textId="77777777" w:rsidTr="00B47304">
        <w:tc>
          <w:tcPr>
            <w:tcW w:w="1984" w:type="dxa"/>
          </w:tcPr>
          <w:p w14:paraId="584C39AA" w14:textId="7CD96041" w:rsidR="001D56D2" w:rsidRDefault="000E4E4A" w:rsidP="00AD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Creatividad y Convergencia Empresarial S.A. de C.V. </w:t>
            </w:r>
          </w:p>
        </w:tc>
        <w:tc>
          <w:tcPr>
            <w:tcW w:w="2976" w:type="dxa"/>
          </w:tcPr>
          <w:p w14:paraId="7F4D09F1" w14:textId="4CC40565" w:rsidR="001D56D2" w:rsidRDefault="00531F7C" w:rsidP="00531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$8,000.0</w:t>
            </w:r>
            <w:r w:rsidR="000E4E4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más IVA </w:t>
            </w:r>
          </w:p>
        </w:tc>
        <w:tc>
          <w:tcPr>
            <w:tcW w:w="3163" w:type="dxa"/>
          </w:tcPr>
          <w:p w14:paraId="498364ED" w14:textId="339BFD26" w:rsidR="001D56D2" w:rsidRPr="00B0025D" w:rsidRDefault="000E4E4A" w:rsidP="000E4E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25D">
              <w:rPr>
                <w:rFonts w:ascii="Arial" w:hAnsi="Arial" w:cs="Arial"/>
                <w:sz w:val="24"/>
                <w:szCs w:val="24"/>
                <w:lang w:val="en-US"/>
              </w:rPr>
              <w:t>Laptop Lenovo IdeaPad 3 14 ITL05 – 14” Intel  Core i3-1115G4- 8gb – 512 GB SSD windows 11 Home</w:t>
            </w:r>
          </w:p>
        </w:tc>
      </w:tr>
    </w:tbl>
    <w:p w14:paraId="207D6642" w14:textId="77777777" w:rsidR="001D56D2" w:rsidRPr="00B0025D" w:rsidRDefault="001D56D2" w:rsidP="00AD2CB4">
      <w:pPr>
        <w:spacing w:after="0"/>
        <w:ind w:left="705"/>
        <w:jc w:val="both"/>
        <w:rPr>
          <w:rFonts w:ascii="Arial" w:hAnsi="Arial" w:cs="Arial"/>
          <w:sz w:val="24"/>
          <w:szCs w:val="24"/>
          <w:lang w:val="en-US"/>
        </w:rPr>
      </w:pPr>
    </w:p>
    <w:p w14:paraId="7096725A" w14:textId="77777777" w:rsidR="00CC7881" w:rsidRPr="00B0025D" w:rsidRDefault="00CC7881" w:rsidP="00F01C06">
      <w:pPr>
        <w:spacing w:after="0"/>
        <w:ind w:left="708"/>
        <w:jc w:val="both"/>
        <w:rPr>
          <w:rFonts w:ascii="Arial" w:hAnsi="Arial" w:cs="Arial"/>
          <w:sz w:val="24"/>
          <w:szCs w:val="24"/>
          <w:lang w:val="en-US"/>
        </w:rPr>
      </w:pPr>
    </w:p>
    <w:p w14:paraId="37B6B45E" w14:textId="278CE397" w:rsidR="00B47304" w:rsidRDefault="00510E93" w:rsidP="00F01C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D2CB4">
        <w:rPr>
          <w:rFonts w:ascii="Arial" w:hAnsi="Arial" w:cs="Arial"/>
          <w:sz w:val="24"/>
          <w:szCs w:val="24"/>
        </w:rPr>
        <w:t>Se somete a aprobación de los integrantes del Consejo</w:t>
      </w:r>
      <w:r w:rsidRPr="00D94D71">
        <w:rPr>
          <w:rFonts w:ascii="Arial" w:hAnsi="Arial" w:cs="Arial"/>
          <w:sz w:val="24"/>
          <w:szCs w:val="24"/>
        </w:rPr>
        <w:t>,</w:t>
      </w:r>
      <w:r w:rsidR="00BB364B" w:rsidRPr="00D94D71">
        <w:rPr>
          <w:rFonts w:ascii="Arial" w:hAnsi="Arial" w:cs="Arial"/>
          <w:sz w:val="24"/>
          <w:szCs w:val="24"/>
        </w:rPr>
        <w:t xml:space="preserve"> </w:t>
      </w:r>
      <w:r w:rsidR="000E4E4A" w:rsidRPr="00D94D71">
        <w:rPr>
          <w:rFonts w:ascii="Arial" w:hAnsi="Arial" w:cs="Arial"/>
          <w:sz w:val="24"/>
          <w:szCs w:val="24"/>
        </w:rPr>
        <w:t xml:space="preserve">la compra de 6 equipos de cómputo (laptop) de la empresa Creatividad Convergencia y empresarial S.A. de C.V. ya que es el proveedor que ofrece los equipos </w:t>
      </w:r>
      <w:r w:rsidR="007B0C43">
        <w:rPr>
          <w:rFonts w:ascii="Arial" w:hAnsi="Arial" w:cs="Arial"/>
          <w:sz w:val="24"/>
          <w:szCs w:val="24"/>
        </w:rPr>
        <w:t>de</w:t>
      </w:r>
      <w:r w:rsidR="000E4E4A" w:rsidRPr="00D94D71">
        <w:rPr>
          <w:rFonts w:ascii="Arial" w:hAnsi="Arial" w:cs="Arial"/>
          <w:sz w:val="24"/>
          <w:szCs w:val="24"/>
        </w:rPr>
        <w:t xml:space="preserve"> mejor</w:t>
      </w:r>
      <w:r w:rsidR="007B0C43">
        <w:rPr>
          <w:rFonts w:ascii="Arial" w:hAnsi="Arial" w:cs="Arial"/>
          <w:sz w:val="24"/>
          <w:szCs w:val="24"/>
        </w:rPr>
        <w:t xml:space="preserve"> capacidad y funcionalidad</w:t>
      </w:r>
      <w:r w:rsidR="00D94D71">
        <w:rPr>
          <w:rFonts w:ascii="Arial" w:hAnsi="Arial" w:cs="Arial"/>
          <w:sz w:val="24"/>
          <w:szCs w:val="24"/>
        </w:rPr>
        <w:t xml:space="preserve"> para el rendimiento que se requiere durante los registros de obras</w:t>
      </w:r>
      <w:r w:rsidR="000E4E4A" w:rsidRPr="00D94D71">
        <w:rPr>
          <w:rFonts w:ascii="Arial" w:hAnsi="Arial" w:cs="Arial"/>
          <w:sz w:val="24"/>
          <w:szCs w:val="24"/>
        </w:rPr>
        <w:t>,</w:t>
      </w:r>
      <w:r w:rsidR="00D94D71" w:rsidRPr="00D94D71">
        <w:rPr>
          <w:rFonts w:ascii="Arial" w:hAnsi="Arial" w:cs="Arial"/>
          <w:sz w:val="24"/>
          <w:szCs w:val="24"/>
        </w:rPr>
        <w:t xml:space="preserve"> </w:t>
      </w:r>
      <w:r w:rsidRPr="00531F7C">
        <w:rPr>
          <w:rFonts w:ascii="Arial" w:hAnsi="Arial" w:cs="Arial"/>
          <w:sz w:val="24"/>
          <w:szCs w:val="24"/>
        </w:rPr>
        <w:t>siendo</w:t>
      </w:r>
      <w:r w:rsidRPr="00D94D71">
        <w:rPr>
          <w:rFonts w:ascii="Arial" w:hAnsi="Arial" w:cs="Arial"/>
          <w:sz w:val="24"/>
          <w:szCs w:val="24"/>
        </w:rPr>
        <w:t xml:space="preserve"> </w:t>
      </w:r>
      <w:r w:rsidRPr="00D94D71">
        <w:rPr>
          <w:rFonts w:ascii="Arial" w:hAnsi="Arial" w:cs="Arial"/>
          <w:b/>
          <w:sz w:val="24"/>
          <w:szCs w:val="24"/>
        </w:rPr>
        <w:t>APROBADO POR UNANIMIDAD</w:t>
      </w:r>
      <w:r w:rsidRPr="00D94D71">
        <w:rPr>
          <w:rFonts w:ascii="Arial" w:hAnsi="Arial" w:cs="Arial"/>
          <w:sz w:val="24"/>
          <w:szCs w:val="24"/>
        </w:rPr>
        <w:t>.</w:t>
      </w:r>
      <w:r w:rsidRPr="005D273C">
        <w:rPr>
          <w:rFonts w:ascii="Arial" w:hAnsi="Arial" w:cs="Arial"/>
          <w:sz w:val="24"/>
          <w:szCs w:val="24"/>
        </w:rPr>
        <w:t xml:space="preserve"> </w:t>
      </w:r>
    </w:p>
    <w:p w14:paraId="16C45904" w14:textId="77777777" w:rsidR="0087262C" w:rsidRPr="00F01C06" w:rsidRDefault="0087262C" w:rsidP="00F01C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90FF22E" w14:textId="77777777" w:rsidR="00CC7881" w:rsidRDefault="00CC7881" w:rsidP="00E511EB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64FBBB8" w14:textId="0A71D805" w:rsidR="001458A5" w:rsidRDefault="006A7FE3" w:rsidP="004E30CD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 xml:space="preserve">Punto Número </w:t>
      </w:r>
      <w:r w:rsidR="001D56D2">
        <w:rPr>
          <w:rFonts w:ascii="Arial" w:hAnsi="Arial" w:cs="Arial"/>
          <w:b/>
          <w:sz w:val="24"/>
          <w:szCs w:val="24"/>
        </w:rPr>
        <w:t xml:space="preserve">No. </w:t>
      </w:r>
      <w:r w:rsidR="00B47304" w:rsidRPr="006A7FE3">
        <w:rPr>
          <w:rFonts w:ascii="Arial" w:hAnsi="Arial" w:cs="Arial"/>
          <w:b/>
          <w:sz w:val="24"/>
          <w:szCs w:val="24"/>
        </w:rPr>
        <w:t>6</w:t>
      </w:r>
      <w:r w:rsidR="00B47304">
        <w:rPr>
          <w:rFonts w:ascii="Arial" w:hAnsi="Arial" w:cs="Arial"/>
          <w:b/>
          <w:sz w:val="24"/>
          <w:szCs w:val="24"/>
        </w:rPr>
        <w:t xml:space="preserve"> </w:t>
      </w:r>
      <w:r w:rsidR="00B47304" w:rsidRPr="00B47304">
        <w:rPr>
          <w:rFonts w:ascii="Arial" w:hAnsi="Arial" w:cs="Arial"/>
          <w:b/>
          <w:sz w:val="24"/>
          <w:szCs w:val="24"/>
        </w:rPr>
        <w:t>Autorización</w:t>
      </w:r>
      <w:r w:rsidR="001D56D2">
        <w:rPr>
          <w:rFonts w:ascii="Arial" w:hAnsi="Arial" w:cs="Arial"/>
          <w:b/>
          <w:sz w:val="24"/>
          <w:szCs w:val="24"/>
        </w:rPr>
        <w:t xml:space="preserve"> de </w:t>
      </w:r>
      <w:r w:rsidR="00B0025D">
        <w:rPr>
          <w:rFonts w:ascii="Arial" w:hAnsi="Arial" w:cs="Arial"/>
          <w:b/>
          <w:sz w:val="24"/>
          <w:szCs w:val="24"/>
        </w:rPr>
        <w:t>C</w:t>
      </w:r>
      <w:r w:rsidR="001D56D2">
        <w:rPr>
          <w:rFonts w:ascii="Arial" w:hAnsi="Arial" w:cs="Arial"/>
          <w:b/>
          <w:sz w:val="24"/>
          <w:szCs w:val="24"/>
        </w:rPr>
        <w:t xml:space="preserve">ompra de </w:t>
      </w:r>
      <w:r w:rsidR="00B0025D">
        <w:rPr>
          <w:rFonts w:ascii="Arial" w:hAnsi="Arial" w:cs="Arial"/>
          <w:b/>
          <w:sz w:val="24"/>
          <w:szCs w:val="24"/>
        </w:rPr>
        <w:t>T</w:t>
      </w:r>
      <w:r w:rsidR="001D56D2">
        <w:rPr>
          <w:rFonts w:ascii="Arial" w:hAnsi="Arial" w:cs="Arial"/>
          <w:b/>
          <w:sz w:val="24"/>
          <w:szCs w:val="24"/>
        </w:rPr>
        <w:t xml:space="preserve">ornos </w:t>
      </w:r>
      <w:r w:rsidR="00B0025D">
        <w:rPr>
          <w:rFonts w:ascii="Arial" w:hAnsi="Arial" w:cs="Arial"/>
          <w:b/>
          <w:sz w:val="24"/>
          <w:szCs w:val="24"/>
        </w:rPr>
        <w:t>E</w:t>
      </w:r>
      <w:r w:rsidR="001D56D2">
        <w:rPr>
          <w:rFonts w:ascii="Arial" w:hAnsi="Arial" w:cs="Arial"/>
          <w:b/>
          <w:sz w:val="24"/>
          <w:szCs w:val="24"/>
        </w:rPr>
        <w:t>léctricos</w:t>
      </w:r>
      <w:r w:rsidR="007B0C4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B0025D">
        <w:rPr>
          <w:rFonts w:ascii="Arial" w:hAnsi="Arial" w:cs="Arial"/>
          <w:b/>
          <w:sz w:val="24"/>
          <w:szCs w:val="24"/>
        </w:rPr>
        <w:t>T</w:t>
      </w:r>
      <w:r w:rsidR="00790F40">
        <w:rPr>
          <w:rFonts w:ascii="Arial" w:hAnsi="Arial" w:cs="Arial"/>
          <w:b/>
          <w:sz w:val="24"/>
          <w:szCs w:val="24"/>
        </w:rPr>
        <w:t>ornetas</w:t>
      </w:r>
      <w:proofErr w:type="spellEnd"/>
      <w:r w:rsidR="00790F40">
        <w:rPr>
          <w:rFonts w:ascii="Arial" w:hAnsi="Arial" w:cs="Arial"/>
          <w:b/>
          <w:sz w:val="24"/>
          <w:szCs w:val="24"/>
        </w:rPr>
        <w:t>:</w:t>
      </w:r>
      <w:r w:rsidR="008466FD">
        <w:rPr>
          <w:rFonts w:ascii="Arial" w:hAnsi="Arial" w:cs="Arial"/>
          <w:sz w:val="24"/>
          <w:szCs w:val="24"/>
        </w:rPr>
        <w:t xml:space="preserve"> </w:t>
      </w:r>
      <w:r w:rsidR="00BF0154">
        <w:rPr>
          <w:rFonts w:ascii="Arial" w:hAnsi="Arial" w:cs="Arial"/>
          <w:sz w:val="24"/>
          <w:szCs w:val="24"/>
        </w:rPr>
        <w:t xml:space="preserve">respecto a </w:t>
      </w:r>
      <w:r w:rsidR="0076784A">
        <w:rPr>
          <w:rFonts w:ascii="Arial" w:hAnsi="Arial" w:cs="Arial"/>
          <w:sz w:val="24"/>
          <w:szCs w:val="24"/>
        </w:rPr>
        <w:t>este punto</w:t>
      </w:r>
      <w:r w:rsidR="00D42C74" w:rsidRPr="00492306">
        <w:rPr>
          <w:rFonts w:ascii="Arial" w:hAnsi="Arial" w:cs="Arial"/>
          <w:sz w:val="24"/>
          <w:szCs w:val="24"/>
        </w:rPr>
        <w:t>,</w:t>
      </w:r>
      <w:r w:rsidR="00492306">
        <w:rPr>
          <w:rFonts w:ascii="Arial" w:hAnsi="Arial" w:cs="Arial"/>
          <w:sz w:val="24"/>
          <w:szCs w:val="24"/>
        </w:rPr>
        <w:t xml:space="preserve"> </w:t>
      </w:r>
      <w:r w:rsidR="00F51541">
        <w:rPr>
          <w:rFonts w:ascii="Arial" w:hAnsi="Arial" w:cs="Arial"/>
          <w:sz w:val="24"/>
          <w:szCs w:val="24"/>
        </w:rPr>
        <w:t>C</w:t>
      </w:r>
      <w:r w:rsidR="003F0DDD"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 w:rsidR="003F0DDD">
        <w:rPr>
          <w:rFonts w:ascii="Arial" w:hAnsi="Arial" w:cs="Arial"/>
          <w:sz w:val="24"/>
          <w:szCs w:val="24"/>
        </w:rPr>
        <w:t>Fafutis</w:t>
      </w:r>
      <w:proofErr w:type="spellEnd"/>
      <w:r w:rsidR="00F51541">
        <w:rPr>
          <w:rFonts w:ascii="Arial" w:hAnsi="Arial" w:cs="Arial"/>
          <w:sz w:val="24"/>
          <w:szCs w:val="24"/>
        </w:rPr>
        <w:t xml:space="preserve"> Morris,</w:t>
      </w:r>
      <w:r w:rsidR="003F0DDD">
        <w:rPr>
          <w:rFonts w:ascii="Arial" w:hAnsi="Arial" w:cs="Arial"/>
          <w:sz w:val="24"/>
          <w:szCs w:val="24"/>
        </w:rPr>
        <w:t xml:space="preserve"> </w:t>
      </w:r>
      <w:r w:rsidR="00BB364B">
        <w:rPr>
          <w:rFonts w:ascii="Arial" w:hAnsi="Arial" w:cs="Arial"/>
          <w:bCs/>
          <w:sz w:val="24"/>
          <w:szCs w:val="24"/>
        </w:rPr>
        <w:t>c</w:t>
      </w:r>
      <w:r w:rsidR="003F0DDD">
        <w:rPr>
          <w:rFonts w:ascii="Arial" w:hAnsi="Arial" w:cs="Arial"/>
          <w:bCs/>
          <w:sz w:val="24"/>
          <w:szCs w:val="24"/>
        </w:rPr>
        <w:t>ede el uso de la voz a la L</w:t>
      </w:r>
      <w:r w:rsidR="003F0DDD" w:rsidRPr="005D273C">
        <w:rPr>
          <w:rFonts w:ascii="Arial" w:hAnsi="Arial" w:cs="Arial"/>
          <w:bCs/>
          <w:sz w:val="24"/>
          <w:szCs w:val="24"/>
        </w:rPr>
        <w:t>c</w:t>
      </w:r>
      <w:r w:rsidR="003F0DDD">
        <w:rPr>
          <w:rFonts w:ascii="Arial" w:hAnsi="Arial" w:cs="Arial"/>
          <w:bCs/>
          <w:sz w:val="24"/>
          <w:szCs w:val="24"/>
        </w:rPr>
        <w:t>da</w:t>
      </w:r>
      <w:r w:rsidR="003F0DDD" w:rsidRPr="005D273C">
        <w:rPr>
          <w:rFonts w:ascii="Arial" w:hAnsi="Arial" w:cs="Arial"/>
          <w:bCs/>
          <w:sz w:val="24"/>
          <w:szCs w:val="24"/>
        </w:rPr>
        <w:t>. Yunuen Berenice Estrada Martino</w:t>
      </w:r>
      <w:r w:rsidR="003F0DDD">
        <w:rPr>
          <w:rFonts w:ascii="Arial" w:hAnsi="Arial" w:cs="Arial"/>
          <w:bCs/>
          <w:sz w:val="24"/>
          <w:szCs w:val="24"/>
        </w:rPr>
        <w:t xml:space="preserve"> </w:t>
      </w:r>
      <w:r w:rsidR="003F0DDD" w:rsidRPr="003F0DDD">
        <w:rPr>
          <w:rFonts w:ascii="Arial" w:hAnsi="Arial" w:cs="Arial"/>
          <w:bCs/>
          <w:sz w:val="24"/>
          <w:szCs w:val="24"/>
        </w:rPr>
        <w:t xml:space="preserve">para que presente </w:t>
      </w:r>
      <w:r w:rsidR="001D56D2">
        <w:rPr>
          <w:rFonts w:ascii="Arial" w:hAnsi="Arial" w:cs="Arial"/>
          <w:bCs/>
          <w:sz w:val="24"/>
          <w:szCs w:val="24"/>
        </w:rPr>
        <w:t>a los proveedores de tornos eléctricos</w:t>
      </w:r>
      <w:r w:rsidR="00CE637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E6377">
        <w:rPr>
          <w:rFonts w:ascii="Arial" w:hAnsi="Arial" w:cs="Arial"/>
          <w:bCs/>
          <w:sz w:val="24"/>
          <w:szCs w:val="24"/>
        </w:rPr>
        <w:t>tornetas</w:t>
      </w:r>
      <w:proofErr w:type="spellEnd"/>
      <w:r w:rsidR="001D56D2">
        <w:rPr>
          <w:rFonts w:ascii="Arial" w:hAnsi="Arial" w:cs="Arial"/>
          <w:bCs/>
          <w:sz w:val="24"/>
          <w:szCs w:val="24"/>
        </w:rPr>
        <w:t>,</w:t>
      </w:r>
      <w:r w:rsidR="00AA7081" w:rsidRPr="00AA7081">
        <w:rPr>
          <w:rFonts w:ascii="Arial" w:hAnsi="Arial" w:cs="Arial"/>
          <w:bCs/>
          <w:sz w:val="24"/>
          <w:szCs w:val="24"/>
        </w:rPr>
        <w:t xml:space="preserve"> </w:t>
      </w:r>
      <w:r w:rsidR="00AA7081">
        <w:rPr>
          <w:rFonts w:ascii="Arial" w:hAnsi="Arial" w:cs="Arial"/>
          <w:bCs/>
          <w:sz w:val="24"/>
          <w:szCs w:val="24"/>
        </w:rPr>
        <w:t xml:space="preserve">mencionando que  </w:t>
      </w:r>
      <w:r w:rsidR="00CE6377">
        <w:rPr>
          <w:rFonts w:ascii="Arial" w:hAnsi="Arial" w:cs="Arial"/>
          <w:bCs/>
          <w:sz w:val="24"/>
          <w:szCs w:val="24"/>
        </w:rPr>
        <w:t>platicando</w:t>
      </w:r>
      <w:r w:rsidR="00AA7081">
        <w:rPr>
          <w:rFonts w:ascii="Arial" w:hAnsi="Arial" w:cs="Arial"/>
          <w:bCs/>
          <w:sz w:val="24"/>
          <w:szCs w:val="24"/>
        </w:rPr>
        <w:t xml:space="preserve"> con la Lcda. Dora María </w:t>
      </w:r>
      <w:proofErr w:type="spellStart"/>
      <w:r w:rsidR="00AA7081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B0025D">
        <w:rPr>
          <w:rFonts w:ascii="Arial" w:hAnsi="Arial" w:cs="Arial"/>
          <w:bCs/>
          <w:sz w:val="24"/>
          <w:szCs w:val="24"/>
        </w:rPr>
        <w:t xml:space="preserve"> Morris</w:t>
      </w:r>
      <w:r w:rsidR="00AA7081">
        <w:rPr>
          <w:rFonts w:ascii="Arial" w:hAnsi="Arial" w:cs="Arial"/>
          <w:bCs/>
          <w:sz w:val="24"/>
          <w:szCs w:val="24"/>
        </w:rPr>
        <w:t xml:space="preserve">, </w:t>
      </w:r>
      <w:r w:rsidR="00CE6377">
        <w:rPr>
          <w:rFonts w:ascii="Arial" w:hAnsi="Arial" w:cs="Arial"/>
          <w:bCs/>
          <w:sz w:val="24"/>
          <w:szCs w:val="24"/>
        </w:rPr>
        <w:t>le</w:t>
      </w:r>
      <w:r w:rsidR="00AA7081">
        <w:rPr>
          <w:rFonts w:ascii="Arial" w:hAnsi="Arial" w:cs="Arial"/>
          <w:bCs/>
          <w:sz w:val="24"/>
          <w:szCs w:val="24"/>
        </w:rPr>
        <w:t xml:space="preserve"> gustaría avanzar un poco más, contemplando el proyecto para tra</w:t>
      </w:r>
      <w:r w:rsidR="004E30CD">
        <w:rPr>
          <w:rFonts w:ascii="Arial" w:hAnsi="Arial" w:cs="Arial"/>
          <w:bCs/>
          <w:sz w:val="24"/>
          <w:szCs w:val="24"/>
        </w:rPr>
        <w:t>bajarlo  más en las escuelas y Casa del A</w:t>
      </w:r>
      <w:r w:rsidR="00AA7081">
        <w:rPr>
          <w:rFonts w:ascii="Arial" w:hAnsi="Arial" w:cs="Arial"/>
          <w:bCs/>
          <w:sz w:val="24"/>
          <w:szCs w:val="24"/>
        </w:rPr>
        <w:t xml:space="preserve">rtesano teniendo un taller </w:t>
      </w:r>
      <w:r w:rsidR="00AA7081" w:rsidRPr="00D23E93">
        <w:rPr>
          <w:rFonts w:ascii="Arial" w:hAnsi="Arial" w:cs="Arial"/>
          <w:bCs/>
          <w:sz w:val="24"/>
          <w:szCs w:val="24"/>
        </w:rPr>
        <w:t>de torno,</w:t>
      </w:r>
      <w:r w:rsidR="00B0025D">
        <w:rPr>
          <w:rFonts w:ascii="Arial" w:hAnsi="Arial" w:cs="Arial"/>
          <w:bCs/>
          <w:sz w:val="24"/>
          <w:szCs w:val="24"/>
        </w:rPr>
        <w:t xml:space="preserve"> </w:t>
      </w:r>
      <w:r w:rsidR="00AA7081">
        <w:rPr>
          <w:rFonts w:ascii="Arial" w:hAnsi="Arial" w:cs="Arial"/>
          <w:bCs/>
          <w:sz w:val="24"/>
          <w:szCs w:val="24"/>
        </w:rPr>
        <w:t xml:space="preserve">con el apoyo </w:t>
      </w:r>
      <w:r w:rsidR="00B0025D">
        <w:rPr>
          <w:rFonts w:ascii="Arial" w:hAnsi="Arial" w:cs="Arial"/>
          <w:bCs/>
          <w:sz w:val="24"/>
          <w:szCs w:val="24"/>
        </w:rPr>
        <w:t xml:space="preserve">del Municipio de San Pedro Tlaquepaque, por parte </w:t>
      </w:r>
      <w:r w:rsidR="00AA7081">
        <w:rPr>
          <w:rFonts w:ascii="Arial" w:hAnsi="Arial" w:cs="Arial"/>
          <w:bCs/>
          <w:sz w:val="24"/>
          <w:szCs w:val="24"/>
        </w:rPr>
        <w:t>d</w:t>
      </w:r>
      <w:r w:rsidR="007B0C43">
        <w:rPr>
          <w:rFonts w:ascii="Arial" w:hAnsi="Arial" w:cs="Arial"/>
          <w:bCs/>
          <w:sz w:val="24"/>
          <w:szCs w:val="24"/>
        </w:rPr>
        <w:t xml:space="preserve">e  la </w:t>
      </w:r>
      <w:r w:rsidR="00B0025D">
        <w:rPr>
          <w:rFonts w:ascii="Arial" w:hAnsi="Arial" w:cs="Arial"/>
          <w:bCs/>
          <w:sz w:val="24"/>
          <w:szCs w:val="24"/>
        </w:rPr>
        <w:t>D</w:t>
      </w:r>
      <w:r w:rsidR="007B0C43">
        <w:rPr>
          <w:rFonts w:ascii="Arial" w:hAnsi="Arial" w:cs="Arial"/>
          <w:bCs/>
          <w:sz w:val="24"/>
          <w:szCs w:val="24"/>
        </w:rPr>
        <w:t>irección de T</w:t>
      </w:r>
      <w:r w:rsidR="00AA7081">
        <w:rPr>
          <w:rFonts w:ascii="Arial" w:hAnsi="Arial" w:cs="Arial"/>
          <w:bCs/>
          <w:sz w:val="24"/>
          <w:szCs w:val="24"/>
        </w:rPr>
        <w:t xml:space="preserve">urismo y </w:t>
      </w:r>
      <w:r w:rsidR="007B0C43">
        <w:rPr>
          <w:rFonts w:ascii="Arial" w:hAnsi="Arial" w:cs="Arial"/>
          <w:bCs/>
          <w:sz w:val="24"/>
          <w:szCs w:val="24"/>
        </w:rPr>
        <w:t>Fomento Artesanal</w:t>
      </w:r>
      <w:r w:rsidR="00B0025D">
        <w:rPr>
          <w:rFonts w:ascii="Arial" w:hAnsi="Arial" w:cs="Arial"/>
          <w:bCs/>
          <w:sz w:val="24"/>
          <w:szCs w:val="24"/>
        </w:rPr>
        <w:t xml:space="preserve">, con los cuales </w:t>
      </w:r>
      <w:r w:rsidR="00AA7081">
        <w:rPr>
          <w:rFonts w:ascii="Arial" w:hAnsi="Arial" w:cs="Arial"/>
          <w:bCs/>
          <w:sz w:val="24"/>
          <w:szCs w:val="24"/>
        </w:rPr>
        <w:t xml:space="preserve">se ha venido trabajando </w:t>
      </w:r>
      <w:r w:rsidR="007372A5">
        <w:rPr>
          <w:rFonts w:ascii="Arial" w:hAnsi="Arial" w:cs="Arial"/>
          <w:bCs/>
          <w:sz w:val="24"/>
          <w:szCs w:val="24"/>
        </w:rPr>
        <w:t xml:space="preserve">en los programas “Mi primer acercamiento a la </w:t>
      </w:r>
      <w:r w:rsidR="00B0025D">
        <w:rPr>
          <w:rFonts w:ascii="Arial" w:hAnsi="Arial" w:cs="Arial"/>
          <w:bCs/>
          <w:sz w:val="24"/>
          <w:szCs w:val="24"/>
        </w:rPr>
        <w:t>C</w:t>
      </w:r>
      <w:r w:rsidR="007372A5">
        <w:rPr>
          <w:rFonts w:ascii="Arial" w:hAnsi="Arial" w:cs="Arial"/>
          <w:bCs/>
          <w:sz w:val="24"/>
          <w:szCs w:val="24"/>
        </w:rPr>
        <w:t xml:space="preserve">erámica”  y “Conociendo mi Municipio”, </w:t>
      </w:r>
      <w:r w:rsidR="00AA7081">
        <w:rPr>
          <w:rFonts w:ascii="Arial" w:hAnsi="Arial" w:cs="Arial"/>
          <w:bCs/>
          <w:sz w:val="24"/>
          <w:szCs w:val="24"/>
        </w:rPr>
        <w:t>de</w:t>
      </w:r>
      <w:r w:rsidR="007372A5">
        <w:rPr>
          <w:rFonts w:ascii="Arial" w:hAnsi="Arial" w:cs="Arial"/>
          <w:bCs/>
          <w:sz w:val="24"/>
          <w:szCs w:val="24"/>
        </w:rPr>
        <w:t xml:space="preserve"> las diferentes colonias del </w:t>
      </w:r>
      <w:r w:rsidR="00B0025D">
        <w:rPr>
          <w:rFonts w:ascii="Arial" w:hAnsi="Arial" w:cs="Arial"/>
          <w:bCs/>
          <w:sz w:val="24"/>
          <w:szCs w:val="24"/>
        </w:rPr>
        <w:t>M</w:t>
      </w:r>
      <w:r w:rsidR="007372A5">
        <w:rPr>
          <w:rFonts w:ascii="Arial" w:hAnsi="Arial" w:cs="Arial"/>
          <w:bCs/>
          <w:sz w:val="24"/>
          <w:szCs w:val="24"/>
        </w:rPr>
        <w:t xml:space="preserve">unicipio, </w:t>
      </w:r>
      <w:r w:rsidR="00AA7081">
        <w:rPr>
          <w:rFonts w:ascii="Arial" w:hAnsi="Arial" w:cs="Arial"/>
          <w:bCs/>
          <w:sz w:val="24"/>
          <w:szCs w:val="24"/>
        </w:rPr>
        <w:t>poniendo sobre la me</w:t>
      </w:r>
      <w:r w:rsidR="00CE6377">
        <w:rPr>
          <w:rFonts w:ascii="Arial" w:hAnsi="Arial" w:cs="Arial"/>
          <w:bCs/>
          <w:sz w:val="24"/>
          <w:szCs w:val="24"/>
        </w:rPr>
        <w:t>s</w:t>
      </w:r>
      <w:r w:rsidR="00AA7081">
        <w:rPr>
          <w:rFonts w:ascii="Arial" w:hAnsi="Arial" w:cs="Arial"/>
          <w:bCs/>
          <w:sz w:val="24"/>
          <w:szCs w:val="24"/>
        </w:rPr>
        <w:t>a la aprobación de la compra de 1</w:t>
      </w:r>
      <w:r w:rsidR="00CE6377">
        <w:rPr>
          <w:rFonts w:ascii="Arial" w:hAnsi="Arial" w:cs="Arial"/>
          <w:bCs/>
          <w:sz w:val="24"/>
          <w:szCs w:val="24"/>
        </w:rPr>
        <w:t>0</w:t>
      </w:r>
      <w:r w:rsidR="00AA7081">
        <w:rPr>
          <w:rFonts w:ascii="Arial" w:hAnsi="Arial" w:cs="Arial"/>
          <w:bCs/>
          <w:sz w:val="24"/>
          <w:szCs w:val="24"/>
        </w:rPr>
        <w:t xml:space="preserve"> tornos eléctricos</w:t>
      </w:r>
      <w:r w:rsidR="00B0025D">
        <w:rPr>
          <w:rFonts w:ascii="Arial" w:hAnsi="Arial" w:cs="Arial"/>
          <w:bCs/>
          <w:sz w:val="24"/>
          <w:szCs w:val="24"/>
        </w:rPr>
        <w:t xml:space="preserve"> y</w:t>
      </w:r>
      <w:r w:rsidR="00CE6377">
        <w:rPr>
          <w:rFonts w:ascii="Arial" w:hAnsi="Arial" w:cs="Arial"/>
          <w:bCs/>
          <w:sz w:val="24"/>
          <w:szCs w:val="24"/>
        </w:rPr>
        <w:t xml:space="preserve"> 5 </w:t>
      </w:r>
      <w:proofErr w:type="spellStart"/>
      <w:r w:rsidR="00CE6377">
        <w:rPr>
          <w:rFonts w:ascii="Arial" w:hAnsi="Arial" w:cs="Arial"/>
          <w:bCs/>
          <w:sz w:val="24"/>
          <w:szCs w:val="24"/>
        </w:rPr>
        <w:t>tornetas</w:t>
      </w:r>
      <w:proofErr w:type="spellEnd"/>
      <w:r w:rsidR="00CE6377">
        <w:rPr>
          <w:rFonts w:ascii="Arial" w:hAnsi="Arial" w:cs="Arial"/>
          <w:bCs/>
          <w:sz w:val="24"/>
          <w:szCs w:val="24"/>
        </w:rPr>
        <w:t xml:space="preserve"> </w:t>
      </w:r>
      <w:r w:rsidR="00AA7081">
        <w:rPr>
          <w:rFonts w:ascii="Arial" w:hAnsi="Arial" w:cs="Arial"/>
          <w:bCs/>
          <w:sz w:val="24"/>
          <w:szCs w:val="24"/>
        </w:rPr>
        <w:t xml:space="preserve"> para realizar un </w:t>
      </w:r>
      <w:r w:rsidR="00A34B4C">
        <w:rPr>
          <w:rFonts w:ascii="Arial" w:hAnsi="Arial" w:cs="Arial"/>
          <w:bCs/>
          <w:sz w:val="24"/>
          <w:szCs w:val="24"/>
        </w:rPr>
        <w:t>t</w:t>
      </w:r>
      <w:r w:rsidR="00AA7081">
        <w:rPr>
          <w:rFonts w:ascii="Arial" w:hAnsi="Arial" w:cs="Arial"/>
          <w:bCs/>
          <w:sz w:val="24"/>
          <w:szCs w:val="24"/>
        </w:rPr>
        <w:t xml:space="preserve">aller de </w:t>
      </w:r>
      <w:r w:rsidR="009E4D1F">
        <w:rPr>
          <w:rFonts w:ascii="Arial" w:hAnsi="Arial" w:cs="Arial"/>
          <w:bCs/>
          <w:sz w:val="24"/>
          <w:szCs w:val="24"/>
        </w:rPr>
        <w:t xml:space="preserve">barro con diferentes niveles hasta llegar al nivel del manejo de </w:t>
      </w:r>
      <w:r w:rsidR="00AA7081">
        <w:rPr>
          <w:rFonts w:ascii="Arial" w:hAnsi="Arial" w:cs="Arial"/>
          <w:bCs/>
          <w:sz w:val="24"/>
          <w:szCs w:val="24"/>
        </w:rPr>
        <w:t>torno</w:t>
      </w:r>
      <w:r w:rsidR="009E4D1F">
        <w:rPr>
          <w:rFonts w:ascii="Arial" w:hAnsi="Arial" w:cs="Arial"/>
          <w:bCs/>
          <w:sz w:val="24"/>
          <w:szCs w:val="24"/>
        </w:rPr>
        <w:t>;</w:t>
      </w:r>
      <w:r w:rsidR="00AA7081">
        <w:rPr>
          <w:rFonts w:ascii="Arial" w:hAnsi="Arial" w:cs="Arial"/>
          <w:bCs/>
          <w:sz w:val="24"/>
          <w:szCs w:val="24"/>
        </w:rPr>
        <w:t xml:space="preserve"> ya sea capacitánd</w:t>
      </w:r>
      <w:r w:rsidR="004E30CD">
        <w:rPr>
          <w:rFonts w:ascii="Arial" w:hAnsi="Arial" w:cs="Arial"/>
          <w:bCs/>
          <w:sz w:val="24"/>
          <w:szCs w:val="24"/>
        </w:rPr>
        <w:t>onos o mediante el apoyo de la Secretaria de E</w:t>
      </w:r>
      <w:r w:rsidR="00AA7081">
        <w:rPr>
          <w:rFonts w:ascii="Arial" w:hAnsi="Arial" w:cs="Arial"/>
          <w:bCs/>
          <w:sz w:val="24"/>
          <w:szCs w:val="24"/>
        </w:rPr>
        <w:t>ducación ver la manera de dar un</w:t>
      </w:r>
      <w:r w:rsidR="004E30CD">
        <w:rPr>
          <w:rFonts w:ascii="Arial" w:hAnsi="Arial" w:cs="Arial"/>
          <w:bCs/>
          <w:sz w:val="24"/>
          <w:szCs w:val="24"/>
        </w:rPr>
        <w:t xml:space="preserve">a </w:t>
      </w:r>
    </w:p>
    <w:p w14:paraId="5658E85A" w14:textId="77777777" w:rsidR="001458A5" w:rsidRDefault="001458A5" w:rsidP="004E30CD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4A1C1FA7" w14:textId="77777777" w:rsidR="001458A5" w:rsidRDefault="001458A5" w:rsidP="004E30CD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7D9BDB0C" w14:textId="55AE0AC3" w:rsidR="00A23C81" w:rsidRDefault="004E30CD" w:rsidP="004E30CD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remuneración a un M</w:t>
      </w:r>
      <w:r w:rsidR="00AA7081">
        <w:rPr>
          <w:rFonts w:ascii="Arial" w:hAnsi="Arial" w:cs="Arial"/>
          <w:bCs/>
          <w:sz w:val="24"/>
          <w:szCs w:val="24"/>
        </w:rPr>
        <w:t>aestro</w:t>
      </w:r>
      <w:r>
        <w:rPr>
          <w:rFonts w:ascii="Arial" w:hAnsi="Arial" w:cs="Arial"/>
          <w:bCs/>
          <w:sz w:val="24"/>
          <w:szCs w:val="24"/>
        </w:rPr>
        <w:t xml:space="preserve"> tornero</w:t>
      </w:r>
      <w:r w:rsidR="00AA7081">
        <w:rPr>
          <w:rFonts w:ascii="Arial" w:hAnsi="Arial" w:cs="Arial"/>
          <w:bCs/>
          <w:sz w:val="24"/>
          <w:szCs w:val="24"/>
        </w:rPr>
        <w:t xml:space="preserve">, y así comenzar a impartir </w:t>
      </w:r>
      <w:r w:rsidR="00B0025D">
        <w:rPr>
          <w:rFonts w:ascii="Arial" w:hAnsi="Arial" w:cs="Arial"/>
          <w:bCs/>
          <w:sz w:val="24"/>
          <w:szCs w:val="24"/>
        </w:rPr>
        <w:t xml:space="preserve">clases </w:t>
      </w:r>
      <w:r w:rsidR="001458A5">
        <w:rPr>
          <w:rFonts w:ascii="Arial" w:hAnsi="Arial" w:cs="Arial"/>
          <w:bCs/>
          <w:sz w:val="24"/>
          <w:szCs w:val="24"/>
        </w:rPr>
        <w:t>en comunidades</w:t>
      </w:r>
      <w:r w:rsidR="00377E2A">
        <w:rPr>
          <w:rFonts w:ascii="Arial" w:hAnsi="Arial" w:cs="Arial"/>
          <w:bCs/>
          <w:sz w:val="24"/>
          <w:szCs w:val="24"/>
        </w:rPr>
        <w:t xml:space="preserve"> y </w:t>
      </w:r>
      <w:r w:rsidR="00AA7081">
        <w:rPr>
          <w:rFonts w:ascii="Arial" w:hAnsi="Arial" w:cs="Arial"/>
          <w:bCs/>
          <w:sz w:val="24"/>
          <w:szCs w:val="24"/>
        </w:rPr>
        <w:t>escuelas</w:t>
      </w:r>
      <w:r w:rsidR="009E4D1F">
        <w:rPr>
          <w:rFonts w:ascii="Arial" w:hAnsi="Arial" w:cs="Arial"/>
          <w:bCs/>
          <w:sz w:val="24"/>
          <w:szCs w:val="24"/>
        </w:rPr>
        <w:t>.</w:t>
      </w:r>
      <w:r w:rsidR="00377E2A">
        <w:rPr>
          <w:rFonts w:ascii="Arial" w:hAnsi="Arial" w:cs="Arial"/>
          <w:bCs/>
          <w:sz w:val="24"/>
          <w:szCs w:val="24"/>
        </w:rPr>
        <w:t xml:space="preserve"> Procediendo a presentar a los proveedores</w:t>
      </w:r>
      <w:r w:rsidR="00B0025D">
        <w:rPr>
          <w:rFonts w:ascii="Arial" w:hAnsi="Arial" w:cs="Arial"/>
          <w:bCs/>
          <w:sz w:val="24"/>
          <w:szCs w:val="24"/>
        </w:rPr>
        <w:t>, cotizando el precio de los 10 Tornos:</w:t>
      </w:r>
    </w:p>
    <w:p w14:paraId="1F8D7CE5" w14:textId="5E226BD0" w:rsidR="00A23C81" w:rsidRPr="00377E2A" w:rsidRDefault="00D40B44" w:rsidP="00CE6377">
      <w:pPr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377E2A">
        <w:rPr>
          <w:rFonts w:ascii="Arial" w:hAnsi="Arial" w:cs="Arial"/>
          <w:b/>
          <w:bCs/>
          <w:sz w:val="24"/>
          <w:szCs w:val="24"/>
        </w:rPr>
        <w:t>Torno eléctrico</w:t>
      </w:r>
      <w:r w:rsidR="003B56D6" w:rsidRPr="00377E2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864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1559"/>
        <w:gridCol w:w="5387"/>
      </w:tblGrid>
      <w:tr w:rsidR="00D2347C" w14:paraId="68DBEA63" w14:textId="77777777" w:rsidTr="00CC7881">
        <w:tc>
          <w:tcPr>
            <w:tcW w:w="1697" w:type="dxa"/>
          </w:tcPr>
          <w:p w14:paraId="7F2AED4E" w14:textId="6C45AB8D" w:rsidR="00D2347C" w:rsidRPr="00377E2A" w:rsidRDefault="00D2347C" w:rsidP="00B3589B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77E2A">
              <w:rPr>
                <w:rFonts w:ascii="Arial" w:hAnsi="Arial" w:cs="Arial"/>
                <w:b/>
                <w:sz w:val="20"/>
                <w:szCs w:val="24"/>
              </w:rPr>
              <w:t>Proveedor</w:t>
            </w:r>
          </w:p>
        </w:tc>
        <w:tc>
          <w:tcPr>
            <w:tcW w:w="1559" w:type="dxa"/>
          </w:tcPr>
          <w:p w14:paraId="2CDEB9E1" w14:textId="0C5D353E" w:rsidR="00D2347C" w:rsidRPr="00377E2A" w:rsidRDefault="00D2347C" w:rsidP="00B3589B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77E2A">
              <w:rPr>
                <w:rFonts w:ascii="Arial" w:hAnsi="Arial" w:cs="Arial"/>
                <w:b/>
                <w:sz w:val="20"/>
                <w:szCs w:val="24"/>
              </w:rPr>
              <w:t xml:space="preserve">Precio </w:t>
            </w:r>
            <w:r w:rsidR="00D40B44" w:rsidRPr="00377E2A">
              <w:rPr>
                <w:rFonts w:ascii="Arial" w:hAnsi="Arial" w:cs="Arial"/>
                <w:b/>
                <w:sz w:val="20"/>
                <w:szCs w:val="24"/>
              </w:rPr>
              <w:t xml:space="preserve">Unitario </w:t>
            </w:r>
          </w:p>
        </w:tc>
        <w:tc>
          <w:tcPr>
            <w:tcW w:w="5387" w:type="dxa"/>
          </w:tcPr>
          <w:p w14:paraId="778DBFFB" w14:textId="0939C286" w:rsidR="00D2347C" w:rsidRPr="00377E2A" w:rsidRDefault="00D2347C" w:rsidP="00B3589B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77E2A">
              <w:rPr>
                <w:rFonts w:ascii="Arial" w:hAnsi="Arial" w:cs="Arial"/>
                <w:b/>
                <w:sz w:val="20"/>
                <w:szCs w:val="24"/>
              </w:rPr>
              <w:t>Observaciones</w:t>
            </w:r>
          </w:p>
        </w:tc>
      </w:tr>
      <w:tr w:rsidR="00D2347C" w:rsidRPr="00073E02" w14:paraId="6A2D3AF3" w14:textId="77777777" w:rsidTr="00CC7881">
        <w:trPr>
          <w:trHeight w:val="2891"/>
        </w:trPr>
        <w:tc>
          <w:tcPr>
            <w:tcW w:w="1697" w:type="dxa"/>
          </w:tcPr>
          <w:p w14:paraId="57BBC4D6" w14:textId="0D3A5457" w:rsidR="00D2347C" w:rsidRPr="00073E02" w:rsidRDefault="00D2347C" w:rsidP="00E511EB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073E02">
              <w:rPr>
                <w:rFonts w:ascii="Arial" w:hAnsi="Arial" w:cs="Arial"/>
                <w:bCs/>
                <w:sz w:val="20"/>
                <w:szCs w:val="24"/>
              </w:rPr>
              <w:t>Comercializadora de Arte Acela S.A.P.I de C.V.</w:t>
            </w:r>
          </w:p>
        </w:tc>
        <w:tc>
          <w:tcPr>
            <w:tcW w:w="1559" w:type="dxa"/>
          </w:tcPr>
          <w:p w14:paraId="597B1CA8" w14:textId="1BE83E68" w:rsidR="00D2347C" w:rsidRPr="00E66973" w:rsidRDefault="00D2347C" w:rsidP="00E511EB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E66973">
              <w:rPr>
                <w:rFonts w:ascii="Arial" w:hAnsi="Arial" w:cs="Arial"/>
                <w:bCs/>
                <w:sz w:val="20"/>
                <w:szCs w:val="24"/>
              </w:rPr>
              <w:t>$24,568.96 más IVA</w:t>
            </w:r>
          </w:p>
        </w:tc>
        <w:tc>
          <w:tcPr>
            <w:tcW w:w="5387" w:type="dxa"/>
          </w:tcPr>
          <w:p w14:paraId="1295D928" w14:textId="176C49CB" w:rsidR="003B56D6" w:rsidRPr="00073E02" w:rsidRDefault="003B56D6" w:rsidP="00D2347C">
            <w:pPr>
              <w:spacing w:line="365" w:lineRule="exact"/>
              <w:ind w:left="112"/>
              <w:rPr>
                <w:b/>
                <w:bCs/>
                <w:sz w:val="20"/>
                <w:szCs w:val="28"/>
              </w:rPr>
            </w:pPr>
            <w:r w:rsidRPr="00073E02">
              <w:rPr>
                <w:sz w:val="20"/>
              </w:rPr>
              <w:t xml:space="preserve">Marca </w:t>
            </w:r>
            <w:r w:rsidRPr="00073E02">
              <w:rPr>
                <w:b/>
                <w:bCs/>
                <w:sz w:val="20"/>
                <w:szCs w:val="28"/>
              </w:rPr>
              <w:t xml:space="preserve">Eléctricos VL LITE  </w:t>
            </w:r>
          </w:p>
          <w:p w14:paraId="3557B67A" w14:textId="56F8670A" w:rsidR="00D2347C" w:rsidRPr="00073E02" w:rsidRDefault="00D2347C" w:rsidP="00D2347C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Puede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centrar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hasta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11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kg.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arcilla</w:t>
            </w:r>
          </w:p>
          <w:p w14:paraId="6B04858B" w14:textId="77777777" w:rsidR="00A23C81" w:rsidRPr="00073E02" w:rsidRDefault="00A23C81" w:rsidP="00A23C81">
            <w:pPr>
              <w:pStyle w:val="Textoindependiente"/>
              <w:spacing w:line="322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Motor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½</w:t>
            </w:r>
            <w:r w:rsidRPr="00073E02">
              <w:rPr>
                <w:spacing w:val="68"/>
                <w:sz w:val="20"/>
              </w:rPr>
              <w:t xml:space="preserve"> </w:t>
            </w:r>
            <w:r w:rsidRPr="00073E02">
              <w:rPr>
                <w:sz w:val="20"/>
              </w:rPr>
              <w:t>caballo</w:t>
            </w:r>
          </w:p>
          <w:p w14:paraId="574CBC2D" w14:textId="77777777" w:rsidR="00D2347C" w:rsidRPr="00073E02" w:rsidRDefault="00A23C81" w:rsidP="00A23C81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Velocidad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  <w:t>0</w:t>
            </w:r>
            <w:r w:rsidRPr="00073E02">
              <w:rPr>
                <w:spacing w:val="3"/>
                <w:sz w:val="20"/>
              </w:rPr>
              <w:t xml:space="preserve"> </w:t>
            </w:r>
            <w:r w:rsidRPr="00073E02">
              <w:rPr>
                <w:sz w:val="20"/>
              </w:rPr>
              <w:t>–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250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rpm</w:t>
            </w:r>
          </w:p>
          <w:p w14:paraId="08A830FE" w14:textId="77777777" w:rsidR="00A23C81" w:rsidRPr="00073E02" w:rsidRDefault="00A23C81" w:rsidP="00A23C81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</w:r>
            <w:r w:rsidRPr="00073E02">
              <w:rPr>
                <w:sz w:val="20"/>
              </w:rPr>
              <w:tab/>
              <w:t>30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10"/>
                <w:sz w:val="20"/>
              </w:rPr>
              <w:t xml:space="preserve"> </w:t>
            </w:r>
            <w:r w:rsidRPr="00073E02">
              <w:rPr>
                <w:sz w:val="20"/>
              </w:rPr>
              <w:t>diámetro</w:t>
            </w:r>
          </w:p>
          <w:p w14:paraId="2160B8AF" w14:textId="77777777" w:rsidR="00A23C81" w:rsidRPr="00073E02" w:rsidRDefault="00A23C81" w:rsidP="00A23C81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Control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velocidad</w:t>
            </w:r>
            <w:r w:rsidRPr="00073E02">
              <w:rPr>
                <w:sz w:val="20"/>
              </w:rPr>
              <w:tab/>
              <w:t>Pedal libre posición, con cable</w:t>
            </w:r>
          </w:p>
          <w:p w14:paraId="4B64A011" w14:textId="7110EA6A" w:rsidR="00A23C81" w:rsidRPr="00073E02" w:rsidRDefault="00A23C81" w:rsidP="00A23C81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Charola</w:t>
            </w:r>
            <w:r w:rsidRPr="00073E02">
              <w:rPr>
                <w:spacing w:val="-1"/>
                <w:sz w:val="20"/>
              </w:rPr>
              <w:t xml:space="preserve"> </w:t>
            </w:r>
            <w:r w:rsidRPr="00073E02">
              <w:rPr>
                <w:sz w:val="20"/>
              </w:rPr>
              <w:t>plástica en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dos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piezas</w:t>
            </w:r>
          </w:p>
          <w:p w14:paraId="63074DD8" w14:textId="36CDEB24" w:rsidR="00A23C81" w:rsidRPr="00073E02" w:rsidRDefault="00A23C81" w:rsidP="00F01C06">
            <w:pPr>
              <w:pStyle w:val="Textoindependiente"/>
              <w:tabs>
                <w:tab w:val="left" w:pos="1784"/>
              </w:tabs>
              <w:spacing w:line="318" w:lineRule="exact"/>
              <w:ind w:left="112"/>
              <w:rPr>
                <w:rFonts w:ascii="Arial" w:hAnsi="Arial" w:cs="Arial"/>
                <w:bCs/>
                <w:sz w:val="20"/>
                <w:szCs w:val="24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z w:val="20"/>
              </w:rPr>
              <w:tab/>
              <w:t>55.88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6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71.12</w:t>
            </w:r>
            <w:r w:rsidRPr="00073E02">
              <w:rPr>
                <w:spacing w:val="75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71"/>
                <w:sz w:val="20"/>
              </w:rPr>
              <w:t xml:space="preserve"> </w:t>
            </w:r>
            <w:r w:rsidRPr="00073E02">
              <w:rPr>
                <w:sz w:val="20"/>
              </w:rPr>
              <w:t>53.34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</w:p>
        </w:tc>
      </w:tr>
      <w:tr w:rsidR="00A23C81" w:rsidRPr="00073E02" w14:paraId="2BA630A7" w14:textId="77777777" w:rsidTr="00CC7881">
        <w:trPr>
          <w:trHeight w:val="2974"/>
        </w:trPr>
        <w:tc>
          <w:tcPr>
            <w:tcW w:w="1697" w:type="dxa"/>
          </w:tcPr>
          <w:p w14:paraId="19C2D0F2" w14:textId="048515C6" w:rsidR="00A23C81" w:rsidRPr="00073E02" w:rsidRDefault="00A23C81" w:rsidP="00E511EB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073E02">
              <w:rPr>
                <w:rFonts w:ascii="Arial" w:hAnsi="Arial" w:cs="Arial"/>
                <w:bCs/>
                <w:sz w:val="20"/>
                <w:szCs w:val="24"/>
              </w:rPr>
              <w:t xml:space="preserve">Alache Cerámica </w:t>
            </w:r>
          </w:p>
        </w:tc>
        <w:tc>
          <w:tcPr>
            <w:tcW w:w="1559" w:type="dxa"/>
          </w:tcPr>
          <w:p w14:paraId="61D69BC5" w14:textId="6468EF49" w:rsidR="00A23C81" w:rsidRPr="00E66973" w:rsidRDefault="00A23C81" w:rsidP="00E511EB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E66973">
              <w:rPr>
                <w:rFonts w:ascii="Arial" w:hAnsi="Arial" w:cs="Arial"/>
                <w:bCs/>
                <w:sz w:val="20"/>
                <w:szCs w:val="24"/>
              </w:rPr>
              <w:t>$</w:t>
            </w:r>
            <w:r w:rsidR="003B56D6" w:rsidRPr="00E66973">
              <w:rPr>
                <w:rFonts w:ascii="Arial" w:hAnsi="Arial" w:cs="Arial"/>
                <w:bCs/>
                <w:sz w:val="20"/>
                <w:szCs w:val="24"/>
              </w:rPr>
              <w:t>24,568.96 más IVA</w:t>
            </w:r>
          </w:p>
        </w:tc>
        <w:tc>
          <w:tcPr>
            <w:tcW w:w="5387" w:type="dxa"/>
          </w:tcPr>
          <w:p w14:paraId="480B9FB6" w14:textId="08E4CB43" w:rsidR="003B56D6" w:rsidRPr="00073E02" w:rsidRDefault="00B2649D" w:rsidP="003B56D6">
            <w:pPr>
              <w:spacing w:line="365" w:lineRule="exact"/>
              <w:ind w:left="112"/>
              <w:rPr>
                <w:b/>
                <w:bCs/>
                <w:sz w:val="20"/>
                <w:szCs w:val="28"/>
              </w:rPr>
            </w:pPr>
            <w:r w:rsidRPr="00073E02">
              <w:rPr>
                <w:sz w:val="20"/>
              </w:rPr>
              <w:t xml:space="preserve">Marca </w:t>
            </w:r>
            <w:r w:rsidRPr="00073E02">
              <w:rPr>
                <w:b/>
                <w:bCs/>
                <w:sz w:val="20"/>
                <w:szCs w:val="28"/>
              </w:rPr>
              <w:t>VL</w:t>
            </w:r>
            <w:r w:rsidR="003B56D6" w:rsidRPr="00073E02">
              <w:rPr>
                <w:b/>
                <w:bCs/>
                <w:sz w:val="20"/>
                <w:szCs w:val="28"/>
              </w:rPr>
              <w:t xml:space="preserve"> LITE  </w:t>
            </w:r>
          </w:p>
          <w:p w14:paraId="00FAE150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Puede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centrar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hasta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11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kg.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arcilla</w:t>
            </w:r>
          </w:p>
          <w:p w14:paraId="33A26586" w14:textId="77777777" w:rsidR="003B56D6" w:rsidRPr="00073E02" w:rsidRDefault="003B56D6" w:rsidP="003B56D6">
            <w:pPr>
              <w:pStyle w:val="Textoindependiente"/>
              <w:spacing w:line="322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Motor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½</w:t>
            </w:r>
            <w:r w:rsidRPr="00073E02">
              <w:rPr>
                <w:spacing w:val="68"/>
                <w:sz w:val="20"/>
              </w:rPr>
              <w:t xml:space="preserve"> </w:t>
            </w:r>
            <w:r w:rsidRPr="00073E02">
              <w:rPr>
                <w:sz w:val="20"/>
              </w:rPr>
              <w:t>caballo</w:t>
            </w:r>
          </w:p>
          <w:p w14:paraId="781D86A4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Velocidad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  <w:t>0</w:t>
            </w:r>
            <w:r w:rsidRPr="00073E02">
              <w:rPr>
                <w:spacing w:val="3"/>
                <w:sz w:val="20"/>
              </w:rPr>
              <w:t xml:space="preserve"> </w:t>
            </w:r>
            <w:r w:rsidRPr="00073E02">
              <w:rPr>
                <w:sz w:val="20"/>
              </w:rPr>
              <w:t>–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250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rpm</w:t>
            </w:r>
          </w:p>
          <w:p w14:paraId="1FC3396E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</w:r>
            <w:r w:rsidRPr="00073E02">
              <w:rPr>
                <w:sz w:val="20"/>
              </w:rPr>
              <w:tab/>
              <w:t>30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10"/>
                <w:sz w:val="20"/>
              </w:rPr>
              <w:t xml:space="preserve"> </w:t>
            </w:r>
            <w:r w:rsidRPr="00073E02">
              <w:rPr>
                <w:sz w:val="20"/>
              </w:rPr>
              <w:t>diámetro</w:t>
            </w:r>
          </w:p>
          <w:p w14:paraId="1F7EE5CA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Control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velocidad</w:t>
            </w:r>
            <w:r w:rsidRPr="00073E02">
              <w:rPr>
                <w:sz w:val="20"/>
              </w:rPr>
              <w:tab/>
              <w:t>Pedal libre posición, con cable</w:t>
            </w:r>
          </w:p>
          <w:p w14:paraId="62422C08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Charola</w:t>
            </w:r>
            <w:r w:rsidRPr="00073E02">
              <w:rPr>
                <w:spacing w:val="-1"/>
                <w:sz w:val="20"/>
              </w:rPr>
              <w:t xml:space="preserve"> </w:t>
            </w:r>
            <w:r w:rsidRPr="00073E02">
              <w:rPr>
                <w:sz w:val="20"/>
              </w:rPr>
              <w:t>plástica en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dos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piezas</w:t>
            </w:r>
          </w:p>
          <w:p w14:paraId="0122B5D4" w14:textId="3EB79FEC" w:rsidR="00A23C81" w:rsidRPr="00073E02" w:rsidRDefault="003B56D6" w:rsidP="00CC7881">
            <w:pPr>
              <w:pStyle w:val="Textoindependiente"/>
              <w:tabs>
                <w:tab w:val="left" w:pos="1784"/>
              </w:tabs>
              <w:spacing w:line="318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z w:val="20"/>
              </w:rPr>
              <w:tab/>
              <w:t>55.88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6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71.12</w:t>
            </w:r>
            <w:r w:rsidRPr="00073E02">
              <w:rPr>
                <w:spacing w:val="75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71"/>
                <w:sz w:val="20"/>
              </w:rPr>
              <w:t xml:space="preserve"> </w:t>
            </w:r>
            <w:r w:rsidRPr="00073E02">
              <w:rPr>
                <w:sz w:val="20"/>
              </w:rPr>
              <w:t>53.34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</w:p>
        </w:tc>
      </w:tr>
      <w:tr w:rsidR="00A23C81" w:rsidRPr="00073E02" w14:paraId="74002933" w14:textId="77777777" w:rsidTr="00CC7881">
        <w:trPr>
          <w:trHeight w:val="3081"/>
        </w:trPr>
        <w:tc>
          <w:tcPr>
            <w:tcW w:w="1697" w:type="dxa"/>
          </w:tcPr>
          <w:p w14:paraId="7397FC10" w14:textId="77777777" w:rsidR="003B56D6" w:rsidRPr="00073E02" w:rsidRDefault="003B56D6" w:rsidP="003B56D6">
            <w:pPr>
              <w:jc w:val="center"/>
              <w:rPr>
                <w:rFonts w:ascii="Arial" w:hAnsi="Arial" w:cs="Arial"/>
                <w:sz w:val="20"/>
              </w:rPr>
            </w:pPr>
            <w:r w:rsidRPr="00073E02">
              <w:rPr>
                <w:rFonts w:ascii="Arial" w:hAnsi="Arial" w:cs="Arial"/>
                <w:sz w:val="20"/>
              </w:rPr>
              <w:t>Manufacturas en Cerámica de</w:t>
            </w:r>
          </w:p>
          <w:p w14:paraId="28ADE98D" w14:textId="02723073" w:rsidR="003B56D6" w:rsidRPr="00073E02" w:rsidRDefault="003B56D6" w:rsidP="003B56D6">
            <w:pPr>
              <w:jc w:val="center"/>
              <w:rPr>
                <w:rFonts w:ascii="Arial" w:hAnsi="Arial" w:cs="Arial"/>
                <w:sz w:val="20"/>
              </w:rPr>
            </w:pPr>
            <w:r w:rsidRPr="00073E02">
              <w:rPr>
                <w:rFonts w:ascii="Arial" w:hAnsi="Arial" w:cs="Arial"/>
                <w:sz w:val="20"/>
              </w:rPr>
              <w:t>Zapopan, S. A. de C.V.</w:t>
            </w:r>
          </w:p>
          <w:p w14:paraId="21A537B6" w14:textId="77777777" w:rsidR="00A23C81" w:rsidRPr="00073E02" w:rsidRDefault="00A23C81" w:rsidP="00E511EB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14:paraId="5A56F335" w14:textId="528127BB" w:rsidR="00A23C81" w:rsidRPr="00073E02" w:rsidRDefault="003B56D6" w:rsidP="00073E02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073E02">
              <w:rPr>
                <w:rFonts w:ascii="Arial" w:hAnsi="Arial" w:cs="Arial"/>
                <w:bCs/>
                <w:sz w:val="20"/>
                <w:szCs w:val="24"/>
              </w:rPr>
              <w:t>$22</w:t>
            </w:r>
            <w:r w:rsidR="00C17E34" w:rsidRPr="00073E02"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073E02" w:rsidRPr="00073E02">
              <w:rPr>
                <w:rFonts w:ascii="Arial" w:hAnsi="Arial" w:cs="Arial"/>
                <w:bCs/>
                <w:sz w:val="20"/>
                <w:szCs w:val="24"/>
              </w:rPr>
              <w:t>8</w:t>
            </w:r>
            <w:r w:rsidRPr="00073E02">
              <w:rPr>
                <w:rFonts w:ascii="Arial" w:hAnsi="Arial" w:cs="Arial"/>
                <w:bCs/>
                <w:sz w:val="20"/>
                <w:szCs w:val="24"/>
              </w:rPr>
              <w:t>4</w:t>
            </w:r>
            <w:r w:rsidR="00073E02" w:rsidRPr="00073E02">
              <w:rPr>
                <w:rFonts w:ascii="Arial" w:hAnsi="Arial" w:cs="Arial"/>
                <w:bCs/>
                <w:sz w:val="20"/>
                <w:szCs w:val="24"/>
              </w:rPr>
              <w:t>4</w:t>
            </w:r>
            <w:r w:rsidRPr="00073E02">
              <w:rPr>
                <w:rFonts w:ascii="Arial" w:hAnsi="Arial" w:cs="Arial"/>
                <w:bCs/>
                <w:sz w:val="20"/>
                <w:szCs w:val="24"/>
              </w:rPr>
              <w:t>.</w:t>
            </w:r>
            <w:r w:rsidR="00073E02" w:rsidRPr="00073E02">
              <w:rPr>
                <w:rFonts w:ascii="Arial" w:hAnsi="Arial" w:cs="Arial"/>
                <w:bCs/>
                <w:sz w:val="20"/>
                <w:szCs w:val="24"/>
              </w:rPr>
              <w:t>8</w:t>
            </w:r>
            <w:r w:rsidR="00B0025D" w:rsidRPr="00073E02">
              <w:rPr>
                <w:rFonts w:ascii="Arial" w:hAnsi="Arial" w:cs="Arial"/>
                <w:bCs/>
                <w:sz w:val="20"/>
                <w:szCs w:val="24"/>
              </w:rPr>
              <w:t>3</w:t>
            </w:r>
            <w:r w:rsidRPr="00073E02">
              <w:rPr>
                <w:rFonts w:ascii="Arial" w:hAnsi="Arial" w:cs="Arial"/>
                <w:bCs/>
                <w:sz w:val="20"/>
                <w:szCs w:val="24"/>
              </w:rPr>
              <w:t xml:space="preserve"> más IVA</w:t>
            </w:r>
          </w:p>
        </w:tc>
        <w:tc>
          <w:tcPr>
            <w:tcW w:w="5387" w:type="dxa"/>
          </w:tcPr>
          <w:p w14:paraId="5CE1CD4B" w14:textId="77777777" w:rsidR="003B56D6" w:rsidRPr="00073E02" w:rsidRDefault="003B56D6" w:rsidP="003B56D6">
            <w:pPr>
              <w:spacing w:line="365" w:lineRule="exact"/>
              <w:ind w:left="112"/>
              <w:rPr>
                <w:b/>
                <w:bCs/>
                <w:sz w:val="20"/>
                <w:szCs w:val="28"/>
              </w:rPr>
            </w:pPr>
            <w:r w:rsidRPr="00073E02">
              <w:rPr>
                <w:sz w:val="20"/>
              </w:rPr>
              <w:t xml:space="preserve">Marca </w:t>
            </w:r>
            <w:r w:rsidRPr="00073E02">
              <w:rPr>
                <w:b/>
                <w:bCs/>
                <w:sz w:val="20"/>
                <w:szCs w:val="28"/>
              </w:rPr>
              <w:t xml:space="preserve">Eléctricos VL LITE  </w:t>
            </w:r>
          </w:p>
          <w:p w14:paraId="5D8D9A0D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Puede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centrar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hasta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11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kg.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arcilla</w:t>
            </w:r>
          </w:p>
          <w:p w14:paraId="1C5BBC77" w14:textId="77777777" w:rsidR="003B56D6" w:rsidRPr="00073E02" w:rsidRDefault="003B56D6" w:rsidP="003B56D6">
            <w:pPr>
              <w:pStyle w:val="Textoindependiente"/>
              <w:spacing w:line="322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Motor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½</w:t>
            </w:r>
            <w:r w:rsidRPr="00073E02">
              <w:rPr>
                <w:spacing w:val="68"/>
                <w:sz w:val="20"/>
              </w:rPr>
              <w:t xml:space="preserve"> </w:t>
            </w:r>
            <w:r w:rsidRPr="00073E02">
              <w:rPr>
                <w:sz w:val="20"/>
              </w:rPr>
              <w:t>caballo</w:t>
            </w:r>
          </w:p>
          <w:p w14:paraId="0659EF9C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Velocidad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2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  <w:t>0</w:t>
            </w:r>
            <w:r w:rsidRPr="00073E02">
              <w:rPr>
                <w:spacing w:val="3"/>
                <w:sz w:val="20"/>
              </w:rPr>
              <w:t xml:space="preserve"> </w:t>
            </w:r>
            <w:r w:rsidRPr="00073E02">
              <w:rPr>
                <w:sz w:val="20"/>
              </w:rPr>
              <w:t>–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250</w:t>
            </w:r>
            <w:r w:rsidRPr="00073E02">
              <w:rPr>
                <w:spacing w:val="1"/>
                <w:sz w:val="20"/>
              </w:rPr>
              <w:t xml:space="preserve"> </w:t>
            </w:r>
            <w:r w:rsidRPr="00073E02">
              <w:rPr>
                <w:sz w:val="20"/>
              </w:rPr>
              <w:t>rpm</w:t>
            </w:r>
          </w:p>
          <w:p w14:paraId="4349E6FF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del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plato</w:t>
            </w:r>
            <w:r w:rsidRPr="00073E02">
              <w:rPr>
                <w:sz w:val="20"/>
              </w:rPr>
              <w:tab/>
            </w:r>
            <w:r w:rsidRPr="00073E02">
              <w:rPr>
                <w:sz w:val="20"/>
              </w:rPr>
              <w:tab/>
              <w:t>30</w:t>
            </w:r>
            <w:r w:rsidRPr="00073E02">
              <w:rPr>
                <w:spacing w:val="-7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10"/>
                <w:sz w:val="20"/>
              </w:rPr>
              <w:t xml:space="preserve"> </w:t>
            </w:r>
            <w:r w:rsidRPr="00073E02">
              <w:rPr>
                <w:sz w:val="20"/>
              </w:rPr>
              <w:t>diámetro</w:t>
            </w:r>
          </w:p>
          <w:p w14:paraId="052FAEBD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Control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de</w:t>
            </w:r>
            <w:r w:rsidRPr="00073E02">
              <w:rPr>
                <w:spacing w:val="-4"/>
                <w:sz w:val="20"/>
              </w:rPr>
              <w:t xml:space="preserve"> </w:t>
            </w:r>
            <w:r w:rsidRPr="00073E02">
              <w:rPr>
                <w:sz w:val="20"/>
              </w:rPr>
              <w:t>velocidad</w:t>
            </w:r>
            <w:r w:rsidRPr="00073E02">
              <w:rPr>
                <w:sz w:val="20"/>
              </w:rPr>
              <w:tab/>
              <w:t>Pedal libre posición, con cable</w:t>
            </w:r>
          </w:p>
          <w:p w14:paraId="114F43EE" w14:textId="77777777" w:rsidR="003B56D6" w:rsidRPr="00073E02" w:rsidRDefault="003B56D6" w:rsidP="003B56D6">
            <w:pPr>
              <w:spacing w:line="365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Charola</w:t>
            </w:r>
            <w:r w:rsidRPr="00073E02">
              <w:rPr>
                <w:spacing w:val="-1"/>
                <w:sz w:val="20"/>
              </w:rPr>
              <w:t xml:space="preserve"> </w:t>
            </w:r>
            <w:r w:rsidRPr="00073E02">
              <w:rPr>
                <w:sz w:val="20"/>
              </w:rPr>
              <w:t>plástica en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dos</w:t>
            </w:r>
            <w:r w:rsidRPr="00073E02">
              <w:rPr>
                <w:spacing w:val="67"/>
                <w:sz w:val="20"/>
              </w:rPr>
              <w:t xml:space="preserve"> </w:t>
            </w:r>
            <w:r w:rsidRPr="00073E02">
              <w:rPr>
                <w:sz w:val="20"/>
              </w:rPr>
              <w:t>piezas</w:t>
            </w:r>
          </w:p>
          <w:p w14:paraId="54BD0F48" w14:textId="60F8D693" w:rsidR="00A23C81" w:rsidRPr="00073E02" w:rsidRDefault="003B56D6" w:rsidP="00CC7881">
            <w:pPr>
              <w:pStyle w:val="Textoindependiente"/>
              <w:tabs>
                <w:tab w:val="left" w:pos="1784"/>
              </w:tabs>
              <w:spacing w:line="318" w:lineRule="exact"/>
              <w:ind w:left="112"/>
              <w:rPr>
                <w:sz w:val="20"/>
              </w:rPr>
            </w:pPr>
            <w:r w:rsidRPr="00073E02">
              <w:rPr>
                <w:sz w:val="20"/>
              </w:rPr>
              <w:t>Dimensiones</w:t>
            </w:r>
            <w:r w:rsidRPr="00073E02">
              <w:rPr>
                <w:sz w:val="20"/>
              </w:rPr>
              <w:tab/>
              <w:t>55.88</w:t>
            </w:r>
            <w:r w:rsidRPr="00073E02">
              <w:rPr>
                <w:spacing w:val="-3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6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71.12</w:t>
            </w:r>
            <w:r w:rsidRPr="00073E02">
              <w:rPr>
                <w:spacing w:val="75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  <w:r w:rsidRPr="00073E02">
              <w:rPr>
                <w:spacing w:val="-5"/>
                <w:sz w:val="20"/>
              </w:rPr>
              <w:t xml:space="preserve"> </w:t>
            </w:r>
            <w:r w:rsidRPr="00073E02">
              <w:rPr>
                <w:sz w:val="20"/>
              </w:rPr>
              <w:t>/</w:t>
            </w:r>
            <w:r w:rsidRPr="00073E02">
              <w:rPr>
                <w:spacing w:val="71"/>
                <w:sz w:val="20"/>
              </w:rPr>
              <w:t xml:space="preserve"> </w:t>
            </w:r>
            <w:r w:rsidRPr="00073E02">
              <w:rPr>
                <w:sz w:val="20"/>
              </w:rPr>
              <w:t>53.34</w:t>
            </w:r>
            <w:r w:rsidRPr="00073E02">
              <w:rPr>
                <w:spacing w:val="2"/>
                <w:sz w:val="20"/>
              </w:rPr>
              <w:t xml:space="preserve"> </w:t>
            </w:r>
            <w:r w:rsidRPr="00073E02">
              <w:rPr>
                <w:sz w:val="20"/>
              </w:rPr>
              <w:t>cm</w:t>
            </w:r>
          </w:p>
        </w:tc>
      </w:tr>
    </w:tbl>
    <w:p w14:paraId="2355C46E" w14:textId="439A4A44" w:rsidR="00FE72E8" w:rsidRPr="00073E02" w:rsidRDefault="00FE72E8" w:rsidP="00271ED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4CFB856" w14:textId="77777777" w:rsidR="001458A5" w:rsidRDefault="001458A5" w:rsidP="00271ED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92F0DAF" w14:textId="77777777" w:rsidR="001458A5" w:rsidRDefault="001458A5" w:rsidP="00271ED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9E9B926" w14:textId="77777777" w:rsidR="001458A5" w:rsidRDefault="001458A5" w:rsidP="00271ED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724AA3A" w14:textId="6CBFECBB" w:rsidR="00271ED9" w:rsidRDefault="00271ED9" w:rsidP="00271ED9">
      <w:pPr>
        <w:ind w:left="708"/>
        <w:jc w:val="both"/>
        <w:rPr>
          <w:rFonts w:ascii="Arial" w:hAnsi="Arial" w:cs="Arial"/>
          <w:sz w:val="24"/>
          <w:szCs w:val="24"/>
        </w:rPr>
      </w:pPr>
      <w:r w:rsidRPr="00073E02">
        <w:rPr>
          <w:rFonts w:ascii="Arial" w:hAnsi="Arial" w:cs="Arial"/>
          <w:sz w:val="24"/>
          <w:szCs w:val="24"/>
        </w:rPr>
        <w:t xml:space="preserve">Se somete a aprobación de los integrantes del Consejo, para la compra de 10 tornos eléctricos de la empresa </w:t>
      </w:r>
      <w:r w:rsidRPr="00073E02">
        <w:rPr>
          <w:rFonts w:ascii="Arial" w:hAnsi="Arial" w:cs="Arial"/>
          <w:sz w:val="24"/>
        </w:rPr>
        <w:t xml:space="preserve">Manufacturas en Cerámica de Zapopan, S. A. de C.V; por ser la empresa que ofrece el mejor precio del mercado en comparación a las otras dos empresas presentadas, </w:t>
      </w:r>
      <w:r w:rsidRPr="00073E02">
        <w:rPr>
          <w:rFonts w:ascii="Arial" w:hAnsi="Arial" w:cs="Arial"/>
          <w:sz w:val="24"/>
          <w:szCs w:val="24"/>
        </w:rPr>
        <w:t xml:space="preserve">siendo </w:t>
      </w:r>
      <w:r w:rsidRPr="00073E02">
        <w:rPr>
          <w:rFonts w:ascii="Arial" w:hAnsi="Arial" w:cs="Arial"/>
          <w:b/>
          <w:sz w:val="24"/>
          <w:szCs w:val="24"/>
        </w:rPr>
        <w:t>APROBADO POR UNANIMIDAD</w:t>
      </w:r>
      <w:r w:rsidRPr="00073E02">
        <w:rPr>
          <w:rFonts w:ascii="Arial" w:hAnsi="Arial" w:cs="Arial"/>
          <w:sz w:val="24"/>
          <w:szCs w:val="24"/>
        </w:rPr>
        <w:t>.</w:t>
      </w:r>
      <w:r w:rsidRPr="003F0DDD">
        <w:rPr>
          <w:rFonts w:ascii="Arial" w:hAnsi="Arial" w:cs="Arial"/>
          <w:sz w:val="24"/>
          <w:szCs w:val="24"/>
        </w:rPr>
        <w:t xml:space="preserve"> </w:t>
      </w:r>
    </w:p>
    <w:p w14:paraId="040187BE" w14:textId="44D9810E" w:rsidR="00377E2A" w:rsidRDefault="00377E2A" w:rsidP="004E30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53C2EB" w14:textId="77777777" w:rsidR="00CC7881" w:rsidRDefault="00CC788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84369CD" w14:textId="559BDAC4" w:rsidR="003B56D6" w:rsidRDefault="003B56D6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Tornetas</w:t>
      </w:r>
      <w:proofErr w:type="spellEnd"/>
      <w:r w:rsidR="00B0025D">
        <w:rPr>
          <w:rFonts w:ascii="Arial" w:hAnsi="Arial" w:cs="Arial"/>
          <w:sz w:val="24"/>
          <w:szCs w:val="24"/>
        </w:rPr>
        <w:t xml:space="preserve"> (Tornamesas):</w:t>
      </w:r>
    </w:p>
    <w:p w14:paraId="71A1B027" w14:textId="77777777" w:rsidR="003B56D6" w:rsidRDefault="003B56D6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264"/>
        <w:gridCol w:w="1418"/>
        <w:gridCol w:w="4961"/>
      </w:tblGrid>
      <w:tr w:rsidR="003B56D6" w14:paraId="636FABB6" w14:textId="77777777" w:rsidTr="00D40B44">
        <w:tc>
          <w:tcPr>
            <w:tcW w:w="2264" w:type="dxa"/>
          </w:tcPr>
          <w:p w14:paraId="3009AD14" w14:textId="77777777" w:rsidR="003B56D6" w:rsidRPr="00377E2A" w:rsidRDefault="003B56D6" w:rsidP="002D4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Proveedor</w:t>
            </w:r>
          </w:p>
        </w:tc>
        <w:tc>
          <w:tcPr>
            <w:tcW w:w="1418" w:type="dxa"/>
          </w:tcPr>
          <w:p w14:paraId="7E41A151" w14:textId="2BFD0FDB" w:rsidR="003B56D6" w:rsidRPr="00377E2A" w:rsidRDefault="003B56D6" w:rsidP="002D4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r w:rsidR="00D40B44" w:rsidRPr="00377E2A">
              <w:rPr>
                <w:rFonts w:ascii="Arial" w:hAnsi="Arial" w:cs="Arial"/>
                <w:b/>
                <w:sz w:val="24"/>
                <w:szCs w:val="24"/>
              </w:rPr>
              <w:t xml:space="preserve">Unitario </w:t>
            </w:r>
          </w:p>
        </w:tc>
        <w:tc>
          <w:tcPr>
            <w:tcW w:w="4961" w:type="dxa"/>
          </w:tcPr>
          <w:p w14:paraId="36D6A473" w14:textId="77777777" w:rsidR="003B56D6" w:rsidRPr="00377E2A" w:rsidRDefault="003B56D6" w:rsidP="002D4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3B56D6" w14:paraId="33B7206C" w14:textId="77777777" w:rsidTr="00377E2A">
        <w:trPr>
          <w:trHeight w:val="1472"/>
        </w:trPr>
        <w:tc>
          <w:tcPr>
            <w:tcW w:w="2264" w:type="dxa"/>
          </w:tcPr>
          <w:p w14:paraId="67B2F5D8" w14:textId="17FC19C6" w:rsidR="003B56D6" w:rsidRDefault="004E30CD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Deyanira </w:t>
            </w:r>
            <w:r w:rsidR="00D40B44">
              <w:rPr>
                <w:rFonts w:ascii="Arial" w:hAnsi="Arial" w:cs="Arial"/>
                <w:bCs/>
                <w:sz w:val="24"/>
                <w:szCs w:val="24"/>
              </w:rPr>
              <w:t>Briseño Parga</w:t>
            </w:r>
          </w:p>
          <w:p w14:paraId="4E1B6073" w14:textId="32366781" w:rsidR="00A304E0" w:rsidRDefault="00A304E0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FF4DF" w14:textId="04A880F3" w:rsidR="003B56D6" w:rsidRDefault="00D40B44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FA6DD3">
              <w:rPr>
                <w:rFonts w:ascii="Arial" w:hAnsi="Arial" w:cs="Arial"/>
                <w:bCs/>
                <w:sz w:val="24"/>
                <w:szCs w:val="24"/>
              </w:rPr>
              <w:t>1,4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50.00 </w:t>
            </w:r>
            <w:r w:rsidR="003B56D6">
              <w:rPr>
                <w:rFonts w:ascii="Arial" w:hAnsi="Arial" w:cs="Arial"/>
                <w:bCs/>
                <w:sz w:val="24"/>
                <w:szCs w:val="24"/>
              </w:rPr>
              <w:t xml:space="preserve"> más IVA</w:t>
            </w:r>
            <w:r w:rsidR="00C17E34">
              <w:rPr>
                <w:rFonts w:ascii="Arial" w:hAnsi="Arial" w:cs="Arial"/>
                <w:bCs/>
                <w:sz w:val="24"/>
                <w:szCs w:val="24"/>
              </w:rPr>
              <w:t xml:space="preserve">, mas envío </w:t>
            </w:r>
          </w:p>
        </w:tc>
        <w:tc>
          <w:tcPr>
            <w:tcW w:w="4961" w:type="dxa"/>
          </w:tcPr>
          <w:p w14:paraId="39B8D5D0" w14:textId="12D49483" w:rsidR="003B56D6" w:rsidRDefault="00D40B44" w:rsidP="002D4CA3">
            <w:pPr>
              <w:spacing w:line="3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Torneta</w:t>
            </w:r>
            <w:proofErr w:type="spellEnd"/>
            <w:r>
              <w:rPr>
                <w:sz w:val="24"/>
              </w:rPr>
              <w:t xml:space="preserve"> plato superior diámetro 25cm. </w:t>
            </w:r>
          </w:p>
          <w:p w14:paraId="00520E0E" w14:textId="07CF78A5" w:rsidR="00D40B44" w:rsidRDefault="00D40B44" w:rsidP="002D4CA3">
            <w:pPr>
              <w:spacing w:line="3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Alto 16 cm </w:t>
            </w:r>
          </w:p>
          <w:p w14:paraId="3D5408B7" w14:textId="4B5B8DB5" w:rsidR="00D40B44" w:rsidRDefault="00D40B44" w:rsidP="002D4CA3">
            <w:pPr>
              <w:spacing w:line="3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 cm giratoria</w:t>
            </w:r>
          </w:p>
          <w:p w14:paraId="12583777" w14:textId="2AFA932A" w:rsidR="00D40B44" w:rsidRDefault="00D40B44" w:rsidP="002D4CA3">
            <w:pPr>
              <w:spacing w:line="365" w:lineRule="exact"/>
              <w:ind w:left="112"/>
            </w:pPr>
            <w:r>
              <w:rPr>
                <w:sz w:val="24"/>
              </w:rPr>
              <w:t xml:space="preserve">Fabricada en acero al carbón </w:t>
            </w:r>
          </w:p>
          <w:p w14:paraId="02EF5C5D" w14:textId="77777777" w:rsidR="003B56D6" w:rsidRDefault="003B56D6" w:rsidP="002D4CA3">
            <w:pPr>
              <w:spacing w:line="365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56D6" w14:paraId="7BD18063" w14:textId="77777777" w:rsidTr="00D40B44">
        <w:tc>
          <w:tcPr>
            <w:tcW w:w="2264" w:type="dxa"/>
          </w:tcPr>
          <w:p w14:paraId="376E201C" w14:textId="77777777" w:rsidR="003B56D6" w:rsidRDefault="00FA6DD3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Nato Desarrollo de productos</w:t>
            </w:r>
          </w:p>
          <w:p w14:paraId="13639167" w14:textId="17F39E90" w:rsidR="00FA6DD3" w:rsidRDefault="00FA6DD3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(Alberto Gutiérrez Zetina D</w:t>
            </w:r>
            <w:r w:rsidR="00757422">
              <w:rPr>
                <w:rFonts w:ascii="Arial" w:hAnsi="Arial" w:cs="Arial"/>
                <w:bCs/>
                <w:sz w:val="24"/>
                <w:szCs w:val="24"/>
              </w:rPr>
              <w:t>iez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Sollano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DCDCF71" w14:textId="2CFEEB52" w:rsidR="003B56D6" w:rsidRDefault="00FA6DD3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8929C2">
              <w:rPr>
                <w:rFonts w:ascii="Arial" w:hAnsi="Arial" w:cs="Arial"/>
                <w:bCs/>
                <w:sz w:val="24"/>
                <w:szCs w:val="24"/>
              </w:rPr>
              <w:t>2,400.00</w:t>
            </w:r>
            <w:r w:rsidR="00757422">
              <w:rPr>
                <w:rFonts w:ascii="Arial" w:hAnsi="Arial" w:cs="Arial"/>
                <w:bCs/>
                <w:sz w:val="24"/>
                <w:szCs w:val="24"/>
              </w:rPr>
              <w:t>más IVA</w:t>
            </w:r>
          </w:p>
        </w:tc>
        <w:tc>
          <w:tcPr>
            <w:tcW w:w="4961" w:type="dxa"/>
          </w:tcPr>
          <w:p w14:paraId="10498A75" w14:textId="6A5B4216" w:rsidR="003B56D6" w:rsidRPr="00B0025D" w:rsidRDefault="00757422" w:rsidP="002D4CA3">
            <w:pPr>
              <w:spacing w:line="365" w:lineRule="exact"/>
              <w:ind w:left="112"/>
              <w:rPr>
                <w:sz w:val="24"/>
              </w:rPr>
            </w:pPr>
            <w:proofErr w:type="spellStart"/>
            <w:r w:rsidRPr="00B0025D">
              <w:rPr>
                <w:sz w:val="24"/>
              </w:rPr>
              <w:t>Torneta</w:t>
            </w:r>
            <w:proofErr w:type="spellEnd"/>
            <w:r w:rsidRPr="00B0025D">
              <w:rPr>
                <w:sz w:val="24"/>
              </w:rPr>
              <w:t xml:space="preserve"> de mesa, acero pintado de 9” (21 cm de di</w:t>
            </w:r>
            <w:r w:rsidR="00B0025D">
              <w:rPr>
                <w:sz w:val="24"/>
              </w:rPr>
              <w:t>á</w:t>
            </w:r>
            <w:r w:rsidRPr="00B0025D">
              <w:rPr>
                <w:sz w:val="24"/>
              </w:rPr>
              <w:t xml:space="preserve">metro) sistema giratorio embalado </w:t>
            </w:r>
          </w:p>
          <w:p w14:paraId="70515908" w14:textId="77777777" w:rsidR="003B56D6" w:rsidRPr="00A23C81" w:rsidRDefault="003B56D6" w:rsidP="002D4CA3">
            <w:pPr>
              <w:spacing w:line="365" w:lineRule="exact"/>
              <w:ind w:left="112"/>
              <w:rPr>
                <w:sz w:val="24"/>
              </w:rPr>
            </w:pPr>
          </w:p>
        </w:tc>
      </w:tr>
      <w:tr w:rsidR="003B56D6" w14:paraId="0DBB64D9" w14:textId="77777777" w:rsidTr="00D40B44">
        <w:tc>
          <w:tcPr>
            <w:tcW w:w="2264" w:type="dxa"/>
          </w:tcPr>
          <w:p w14:paraId="1EFD5F23" w14:textId="40EFFB62" w:rsidR="003B56D6" w:rsidRPr="003B56D6" w:rsidRDefault="00757422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Manufacturas de cerámica en Zapopan S.A. de C.V.</w:t>
            </w:r>
          </w:p>
        </w:tc>
        <w:tc>
          <w:tcPr>
            <w:tcW w:w="1418" w:type="dxa"/>
          </w:tcPr>
          <w:p w14:paraId="79377497" w14:textId="2070D97A" w:rsidR="003B56D6" w:rsidRDefault="00757422" w:rsidP="002D4C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$3,000.00 más IVA</w:t>
            </w:r>
          </w:p>
        </w:tc>
        <w:tc>
          <w:tcPr>
            <w:tcW w:w="4961" w:type="dxa"/>
          </w:tcPr>
          <w:p w14:paraId="4C9DCF1A" w14:textId="77777777" w:rsidR="003B56D6" w:rsidRDefault="00757422" w:rsidP="002D4CA3">
            <w:pPr>
              <w:spacing w:line="3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Torneta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Shimpo</w:t>
            </w:r>
            <w:proofErr w:type="spellEnd"/>
            <w:r>
              <w:rPr>
                <w:sz w:val="24"/>
              </w:rPr>
              <w:t xml:space="preserve"> 25 cm d diámetro </w:t>
            </w:r>
          </w:p>
          <w:p w14:paraId="1224A74A" w14:textId="77777777" w:rsidR="00757422" w:rsidRDefault="00757422" w:rsidP="002D4CA3">
            <w:pPr>
              <w:spacing w:line="3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Altura 19 cm</w:t>
            </w:r>
          </w:p>
          <w:p w14:paraId="4BD6E27B" w14:textId="726B7838" w:rsidR="00757422" w:rsidRPr="00A23C81" w:rsidRDefault="00757422" w:rsidP="002D4CA3">
            <w:pPr>
              <w:spacing w:line="365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Fundidas en hierro solido</w:t>
            </w:r>
          </w:p>
        </w:tc>
      </w:tr>
    </w:tbl>
    <w:p w14:paraId="04121D3B" w14:textId="77777777" w:rsidR="003B56D6" w:rsidRDefault="003B56D6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F08E44B" w14:textId="5EE201AC" w:rsidR="003B56D6" w:rsidRDefault="003B56D6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F6714DA" w14:textId="77777777" w:rsidR="00CC7881" w:rsidRDefault="00CC788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D8D09F8" w14:textId="4409FAC5" w:rsidR="008840B1" w:rsidRDefault="008840B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F0DDD">
        <w:rPr>
          <w:rFonts w:ascii="Arial" w:hAnsi="Arial" w:cs="Arial"/>
          <w:sz w:val="24"/>
          <w:szCs w:val="24"/>
        </w:rPr>
        <w:t>Se somete a aprobación de los integrantes del Consejo,</w:t>
      </w:r>
      <w:r w:rsidR="00E511EB">
        <w:rPr>
          <w:rFonts w:ascii="Arial" w:hAnsi="Arial" w:cs="Arial"/>
          <w:sz w:val="24"/>
          <w:szCs w:val="24"/>
        </w:rPr>
        <w:t xml:space="preserve"> </w:t>
      </w:r>
      <w:r w:rsidR="00271ED9">
        <w:rPr>
          <w:rFonts w:ascii="Arial" w:hAnsi="Arial" w:cs="Arial"/>
          <w:sz w:val="24"/>
          <w:szCs w:val="24"/>
        </w:rPr>
        <w:t xml:space="preserve">para la compra de 15 </w:t>
      </w:r>
      <w:proofErr w:type="spellStart"/>
      <w:r w:rsidR="00271ED9">
        <w:rPr>
          <w:rFonts w:ascii="Arial" w:hAnsi="Arial" w:cs="Arial"/>
          <w:sz w:val="24"/>
          <w:szCs w:val="24"/>
        </w:rPr>
        <w:t>tornetas</w:t>
      </w:r>
      <w:proofErr w:type="spellEnd"/>
      <w:r w:rsidR="00A304E0">
        <w:rPr>
          <w:rFonts w:ascii="Arial" w:hAnsi="Arial" w:cs="Arial"/>
          <w:sz w:val="24"/>
          <w:szCs w:val="24"/>
        </w:rPr>
        <w:t xml:space="preserve"> </w:t>
      </w:r>
      <w:r w:rsidR="00B0025D">
        <w:rPr>
          <w:rFonts w:ascii="Arial" w:hAnsi="Arial" w:cs="Arial"/>
          <w:sz w:val="24"/>
          <w:szCs w:val="24"/>
        </w:rPr>
        <w:t>al proveedor</w:t>
      </w:r>
      <w:r w:rsidR="00A304E0">
        <w:rPr>
          <w:rFonts w:ascii="Arial" w:hAnsi="Arial" w:cs="Arial"/>
          <w:sz w:val="24"/>
          <w:szCs w:val="24"/>
        </w:rPr>
        <w:t xml:space="preserve"> </w:t>
      </w:r>
      <w:r w:rsidR="00271ED9">
        <w:rPr>
          <w:rFonts w:ascii="Arial" w:hAnsi="Arial" w:cs="Arial"/>
          <w:bCs/>
          <w:sz w:val="24"/>
          <w:szCs w:val="24"/>
        </w:rPr>
        <w:t>Deyanira Briseño Parga</w:t>
      </w:r>
      <w:r w:rsidR="00A304E0" w:rsidRPr="00A304E0">
        <w:rPr>
          <w:rFonts w:ascii="Arial" w:hAnsi="Arial" w:cs="Arial"/>
          <w:sz w:val="24"/>
        </w:rPr>
        <w:t xml:space="preserve"> </w:t>
      </w:r>
      <w:r w:rsidR="00A304E0" w:rsidRPr="00271ED9">
        <w:rPr>
          <w:rFonts w:ascii="Arial" w:hAnsi="Arial" w:cs="Arial"/>
          <w:sz w:val="24"/>
        </w:rPr>
        <w:t xml:space="preserve">por ser </w:t>
      </w:r>
      <w:r w:rsidR="00B0025D">
        <w:rPr>
          <w:rFonts w:ascii="Arial" w:hAnsi="Arial" w:cs="Arial"/>
          <w:sz w:val="24"/>
        </w:rPr>
        <w:t>quien</w:t>
      </w:r>
      <w:r w:rsidR="00A304E0" w:rsidRPr="00271ED9">
        <w:rPr>
          <w:rFonts w:ascii="Arial" w:hAnsi="Arial" w:cs="Arial"/>
          <w:sz w:val="24"/>
        </w:rPr>
        <w:t xml:space="preserve"> ofrece el mejor precio</w:t>
      </w:r>
      <w:r w:rsidR="004E30CD">
        <w:rPr>
          <w:rFonts w:ascii="Arial" w:hAnsi="Arial" w:cs="Arial"/>
          <w:sz w:val="24"/>
        </w:rPr>
        <w:t xml:space="preserve"> y calidad</w:t>
      </w:r>
      <w:r w:rsidR="00A304E0" w:rsidRPr="00271ED9">
        <w:rPr>
          <w:rFonts w:ascii="Arial" w:hAnsi="Arial" w:cs="Arial"/>
          <w:sz w:val="24"/>
        </w:rPr>
        <w:t xml:space="preserve"> del mercado en comparación a las otras dos empresas presentadas, </w:t>
      </w:r>
      <w:r w:rsidR="00E511EB" w:rsidRPr="003F0DDD">
        <w:rPr>
          <w:rFonts w:ascii="Arial" w:hAnsi="Arial" w:cs="Arial"/>
          <w:sz w:val="24"/>
          <w:szCs w:val="24"/>
        </w:rPr>
        <w:t>siendo</w:t>
      </w:r>
      <w:r w:rsidRPr="003F0DDD">
        <w:rPr>
          <w:rFonts w:ascii="Arial" w:hAnsi="Arial" w:cs="Arial"/>
          <w:sz w:val="24"/>
          <w:szCs w:val="24"/>
        </w:rPr>
        <w:t xml:space="preserve"> </w:t>
      </w:r>
      <w:r w:rsidRPr="003F0DDD">
        <w:rPr>
          <w:rFonts w:ascii="Arial" w:hAnsi="Arial" w:cs="Arial"/>
          <w:b/>
          <w:sz w:val="24"/>
          <w:szCs w:val="24"/>
        </w:rPr>
        <w:t>APROBADO POR UNANIMIDAD</w:t>
      </w:r>
      <w:r w:rsidRPr="003F0DDD">
        <w:rPr>
          <w:rFonts w:ascii="Arial" w:hAnsi="Arial" w:cs="Arial"/>
          <w:sz w:val="24"/>
          <w:szCs w:val="24"/>
        </w:rPr>
        <w:t xml:space="preserve">. </w:t>
      </w:r>
    </w:p>
    <w:p w14:paraId="6F885187" w14:textId="2E07ADF7" w:rsidR="00FE72E8" w:rsidRDefault="00FE72E8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7A9B67E" w14:textId="7FECB0F3" w:rsidR="00FE72E8" w:rsidRDefault="00FE72E8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64D5323" w14:textId="43708EFF" w:rsidR="00FE72E8" w:rsidRDefault="00FE72E8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23A4447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7AACC7E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8BD864F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63E6F00A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37892DE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4FD62F6E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3717D48" w14:textId="77777777" w:rsidR="001458A5" w:rsidRDefault="001458A5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158BA5C" w14:textId="77777777" w:rsidR="00781434" w:rsidRDefault="00781434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4C59EF5F" w14:textId="77777777" w:rsidR="00740954" w:rsidRDefault="00740954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5FDDC21" w14:textId="77777777" w:rsidR="00740954" w:rsidRDefault="00740954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5DEDE4A0" w14:textId="77777777" w:rsidR="00740954" w:rsidRDefault="00740954" w:rsidP="001A322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6538E8C4" w14:textId="4CE3E5A6" w:rsidR="00E511EB" w:rsidRDefault="001A3224" w:rsidP="001A3224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458A5">
        <w:rPr>
          <w:rFonts w:ascii="Arial" w:hAnsi="Arial" w:cs="Arial"/>
          <w:b/>
          <w:sz w:val="24"/>
          <w:szCs w:val="24"/>
        </w:rPr>
        <w:t>Punto Número No. 7 Autorización de compra de un horno de gas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290E">
        <w:rPr>
          <w:rFonts w:ascii="Arial" w:hAnsi="Arial" w:cs="Arial"/>
          <w:sz w:val="24"/>
          <w:szCs w:val="24"/>
        </w:rPr>
        <w:t>respecto a este punto</w:t>
      </w:r>
      <w:r w:rsidR="00D0290E" w:rsidRPr="00492306">
        <w:rPr>
          <w:rFonts w:ascii="Arial" w:hAnsi="Arial" w:cs="Arial"/>
          <w:sz w:val="24"/>
          <w:szCs w:val="24"/>
        </w:rPr>
        <w:t>,</w:t>
      </w:r>
      <w:r w:rsidR="00D0290E">
        <w:rPr>
          <w:rFonts w:ascii="Arial" w:hAnsi="Arial" w:cs="Arial"/>
          <w:sz w:val="24"/>
          <w:szCs w:val="24"/>
        </w:rPr>
        <w:t xml:space="preserve"> C. Dora María </w:t>
      </w:r>
      <w:proofErr w:type="spellStart"/>
      <w:r w:rsidR="00D0290E">
        <w:rPr>
          <w:rFonts w:ascii="Arial" w:hAnsi="Arial" w:cs="Arial"/>
          <w:sz w:val="24"/>
          <w:szCs w:val="24"/>
        </w:rPr>
        <w:t>Fafutis</w:t>
      </w:r>
      <w:proofErr w:type="spellEnd"/>
      <w:r w:rsidR="00D0290E">
        <w:rPr>
          <w:rFonts w:ascii="Arial" w:hAnsi="Arial" w:cs="Arial"/>
          <w:sz w:val="24"/>
          <w:szCs w:val="24"/>
        </w:rPr>
        <w:t xml:space="preserve"> Morris, </w:t>
      </w:r>
      <w:r w:rsidR="00D0290E">
        <w:rPr>
          <w:rFonts w:ascii="Arial" w:hAnsi="Arial" w:cs="Arial"/>
          <w:bCs/>
          <w:sz w:val="24"/>
          <w:szCs w:val="24"/>
        </w:rPr>
        <w:t>cede el uso de la voz a la L</w:t>
      </w:r>
      <w:r w:rsidR="00D0290E" w:rsidRPr="005D273C">
        <w:rPr>
          <w:rFonts w:ascii="Arial" w:hAnsi="Arial" w:cs="Arial"/>
          <w:bCs/>
          <w:sz w:val="24"/>
          <w:szCs w:val="24"/>
        </w:rPr>
        <w:t>c</w:t>
      </w:r>
      <w:r w:rsidR="00D0290E">
        <w:rPr>
          <w:rFonts w:ascii="Arial" w:hAnsi="Arial" w:cs="Arial"/>
          <w:bCs/>
          <w:sz w:val="24"/>
          <w:szCs w:val="24"/>
        </w:rPr>
        <w:t>da</w:t>
      </w:r>
      <w:r w:rsidR="00D0290E" w:rsidRPr="005D273C">
        <w:rPr>
          <w:rFonts w:ascii="Arial" w:hAnsi="Arial" w:cs="Arial"/>
          <w:bCs/>
          <w:sz w:val="24"/>
          <w:szCs w:val="24"/>
        </w:rPr>
        <w:t>. Yunuen Berenice Estrada Martino</w:t>
      </w:r>
      <w:r w:rsidR="00D0290E">
        <w:rPr>
          <w:rFonts w:ascii="Arial" w:hAnsi="Arial" w:cs="Arial"/>
          <w:bCs/>
          <w:sz w:val="24"/>
          <w:szCs w:val="24"/>
        </w:rPr>
        <w:t xml:space="preserve"> </w:t>
      </w:r>
      <w:r w:rsidR="00D0290E" w:rsidRPr="003F0DDD">
        <w:rPr>
          <w:rFonts w:ascii="Arial" w:hAnsi="Arial" w:cs="Arial"/>
          <w:bCs/>
          <w:sz w:val="24"/>
          <w:szCs w:val="24"/>
        </w:rPr>
        <w:t xml:space="preserve">para que presente </w:t>
      </w:r>
      <w:r w:rsidR="00D0290E">
        <w:rPr>
          <w:rFonts w:ascii="Arial" w:hAnsi="Arial" w:cs="Arial"/>
          <w:bCs/>
          <w:sz w:val="24"/>
          <w:szCs w:val="24"/>
        </w:rPr>
        <w:t>a los proveedores de horno de gas:</w:t>
      </w:r>
    </w:p>
    <w:p w14:paraId="0FD6F264" w14:textId="29710670" w:rsidR="00D0290E" w:rsidRDefault="00D0290E" w:rsidP="001A32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289"/>
        <w:gridCol w:w="2421"/>
        <w:gridCol w:w="3410"/>
      </w:tblGrid>
      <w:tr w:rsidR="00265B6F" w14:paraId="0CC9970A" w14:textId="77777777" w:rsidTr="00D0290E">
        <w:tc>
          <w:tcPr>
            <w:tcW w:w="0" w:type="auto"/>
          </w:tcPr>
          <w:p w14:paraId="4D130882" w14:textId="4CC5909C" w:rsidR="00D0290E" w:rsidRPr="00377E2A" w:rsidRDefault="00D0290E" w:rsidP="001A32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Proveedor</w:t>
            </w:r>
          </w:p>
        </w:tc>
        <w:tc>
          <w:tcPr>
            <w:tcW w:w="0" w:type="auto"/>
          </w:tcPr>
          <w:p w14:paraId="6E3A3C50" w14:textId="55E089B5" w:rsidR="00D0290E" w:rsidRPr="00377E2A" w:rsidRDefault="00D0290E" w:rsidP="001A32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>Precio</w:t>
            </w:r>
          </w:p>
        </w:tc>
        <w:tc>
          <w:tcPr>
            <w:tcW w:w="0" w:type="auto"/>
          </w:tcPr>
          <w:p w14:paraId="4B28C824" w14:textId="5AE75BAB" w:rsidR="00D0290E" w:rsidRPr="00377E2A" w:rsidRDefault="00D0290E" w:rsidP="001A32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E2A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</w:p>
        </w:tc>
      </w:tr>
      <w:tr w:rsidR="00265B6F" w14:paraId="7A23C2F6" w14:textId="77777777" w:rsidTr="00D0290E">
        <w:tc>
          <w:tcPr>
            <w:tcW w:w="0" w:type="auto"/>
          </w:tcPr>
          <w:p w14:paraId="2CB41C7F" w14:textId="6D0055A9" w:rsidR="00D0290E" w:rsidRPr="00CC7881" w:rsidRDefault="000372DA" w:rsidP="00C46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Hornos </w:t>
            </w:r>
            <w:r w:rsidR="00C46F5B" w:rsidRPr="00CC7881">
              <w:rPr>
                <w:rFonts w:ascii="Arial" w:hAnsi="Arial" w:cs="Arial"/>
                <w:color w:val="000000" w:themeColor="text1"/>
                <w:sz w:val="24"/>
                <w:szCs w:val="24"/>
              </w:rPr>
              <w:t>Basurto</w:t>
            </w:r>
            <w:r w:rsidR="00C46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(Diana León Martínez) </w:t>
            </w:r>
          </w:p>
        </w:tc>
        <w:tc>
          <w:tcPr>
            <w:tcW w:w="0" w:type="auto"/>
          </w:tcPr>
          <w:p w14:paraId="14B60104" w14:textId="6E1B29DD" w:rsidR="00D0290E" w:rsidRPr="00CC7881" w:rsidRDefault="00265B6F" w:rsidP="00265B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$293</w:t>
            </w:r>
            <w:r w:rsidR="000372DA" w:rsidRPr="00CC7881">
              <w:rPr>
                <w:rFonts w:ascii="Arial" w:hAnsi="Arial" w:cs="Arial"/>
                <w:sz w:val="24"/>
                <w:szCs w:val="24"/>
              </w:rPr>
              <w:t>,200.00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incluye gastos de instalación y flete, </w:t>
            </w:r>
            <w:r w:rsidR="000372DA" w:rsidRPr="00CC7881">
              <w:rPr>
                <w:rFonts w:ascii="Arial" w:hAnsi="Arial" w:cs="Arial"/>
                <w:sz w:val="24"/>
                <w:szCs w:val="24"/>
              </w:rPr>
              <w:t xml:space="preserve"> más IVA</w:t>
            </w:r>
            <w:r w:rsidR="00E46E8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14:paraId="6D744028" w14:textId="5D8D32B8" w:rsidR="00D0290E" w:rsidRPr="00CC7881" w:rsidRDefault="00E7617B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881">
              <w:rPr>
                <w:rFonts w:ascii="Arial" w:hAnsi="Arial" w:cs="Arial"/>
                <w:sz w:val="24"/>
                <w:szCs w:val="24"/>
              </w:rPr>
              <w:t>Horno cerámico</w:t>
            </w:r>
            <w:r w:rsidR="000372DA" w:rsidRPr="00CC7881">
              <w:rPr>
                <w:rFonts w:ascii="Arial" w:hAnsi="Arial" w:cs="Arial"/>
                <w:sz w:val="24"/>
                <w:szCs w:val="24"/>
              </w:rPr>
              <w:t xml:space="preserve"> artesanal</w:t>
            </w:r>
            <w:r w:rsidRPr="00CC7881">
              <w:rPr>
                <w:rFonts w:ascii="Arial" w:hAnsi="Arial" w:cs="Arial"/>
                <w:sz w:val="24"/>
                <w:szCs w:val="24"/>
              </w:rPr>
              <w:t xml:space="preserve"> para alta temperatura</w:t>
            </w:r>
          </w:p>
          <w:p w14:paraId="2551B7DE" w14:textId="20539135" w:rsidR="00E7617B" w:rsidRDefault="00E7617B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881">
              <w:rPr>
                <w:rFonts w:ascii="Arial" w:hAnsi="Arial" w:cs="Arial"/>
                <w:sz w:val="24"/>
                <w:szCs w:val="24"/>
              </w:rPr>
              <w:t>HB-140 Horno de cuatro Placas con un carro</w:t>
            </w:r>
          </w:p>
        </w:tc>
      </w:tr>
      <w:tr w:rsidR="00265B6F" w14:paraId="3DE2A55F" w14:textId="77777777" w:rsidTr="00D0290E">
        <w:tc>
          <w:tcPr>
            <w:tcW w:w="0" w:type="auto"/>
          </w:tcPr>
          <w:p w14:paraId="7D0F091C" w14:textId="16B259A6" w:rsidR="00D0290E" w:rsidRPr="00BC76B8" w:rsidRDefault="00BC76B8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B8">
              <w:rPr>
                <w:rFonts w:ascii="Arial" w:hAnsi="Arial" w:cs="Arial"/>
                <w:sz w:val="24"/>
                <w:szCs w:val="24"/>
              </w:rPr>
              <w:t xml:space="preserve">Apoyo comercial </w:t>
            </w:r>
            <w:proofErr w:type="spellStart"/>
            <w:r w:rsidRPr="00BC76B8">
              <w:rPr>
                <w:rFonts w:ascii="Arial" w:hAnsi="Arial" w:cs="Arial"/>
                <w:sz w:val="24"/>
                <w:szCs w:val="24"/>
              </w:rPr>
              <w:t>Padme</w:t>
            </w:r>
            <w:proofErr w:type="spellEnd"/>
            <w:r w:rsidRPr="00BC76B8">
              <w:rPr>
                <w:rFonts w:ascii="Arial" w:hAnsi="Arial" w:cs="Arial"/>
                <w:sz w:val="24"/>
                <w:szCs w:val="24"/>
              </w:rPr>
              <w:t>, S.A. de C.V.</w:t>
            </w:r>
          </w:p>
        </w:tc>
        <w:tc>
          <w:tcPr>
            <w:tcW w:w="0" w:type="auto"/>
          </w:tcPr>
          <w:p w14:paraId="44DD7893" w14:textId="5B5EA25D" w:rsidR="00D0290E" w:rsidRPr="00BC76B8" w:rsidRDefault="00BC76B8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B8">
              <w:rPr>
                <w:rFonts w:ascii="Arial" w:hAnsi="Arial" w:cs="Arial"/>
                <w:sz w:val="24"/>
                <w:szCs w:val="24"/>
              </w:rPr>
              <w:t>$190,800.00 más IVA</w:t>
            </w:r>
          </w:p>
        </w:tc>
        <w:tc>
          <w:tcPr>
            <w:tcW w:w="0" w:type="auto"/>
          </w:tcPr>
          <w:p w14:paraId="67C204DC" w14:textId="77777777" w:rsidR="00D0290E" w:rsidRPr="00BC76B8" w:rsidRDefault="00E7617B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B8">
              <w:rPr>
                <w:rFonts w:ascii="Arial" w:hAnsi="Arial" w:cs="Arial"/>
                <w:sz w:val="24"/>
                <w:szCs w:val="24"/>
              </w:rPr>
              <w:t xml:space="preserve">Horno para alta temperatura </w:t>
            </w:r>
          </w:p>
          <w:p w14:paraId="7F676D8D" w14:textId="54F60E9D" w:rsidR="00E7617B" w:rsidRPr="00BC76B8" w:rsidRDefault="00BC76B8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B8">
              <w:rPr>
                <w:rFonts w:ascii="Arial" w:hAnsi="Arial" w:cs="Arial"/>
                <w:sz w:val="24"/>
                <w:szCs w:val="24"/>
              </w:rPr>
              <w:t xml:space="preserve">Encendido y operación manual  Con carro de carga móvil   Forrado con fibra cerámica recataría </w:t>
            </w:r>
          </w:p>
        </w:tc>
      </w:tr>
      <w:tr w:rsidR="00265B6F" w14:paraId="5B9C967A" w14:textId="77777777" w:rsidTr="00D0290E">
        <w:tc>
          <w:tcPr>
            <w:tcW w:w="0" w:type="auto"/>
          </w:tcPr>
          <w:p w14:paraId="3AEEFDC3" w14:textId="0B6755DF" w:rsidR="00D0290E" w:rsidRDefault="00E14B83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Cerami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Color </w:t>
            </w:r>
            <w:r w:rsidR="00611A2A">
              <w:rPr>
                <w:rFonts w:ascii="Arial" w:hAnsi="Arial" w:cs="Arial"/>
                <w:sz w:val="24"/>
                <w:szCs w:val="24"/>
              </w:rPr>
              <w:t>Tonalá</w:t>
            </w:r>
            <w:r>
              <w:rPr>
                <w:rFonts w:ascii="Arial" w:hAnsi="Arial" w:cs="Arial"/>
                <w:sz w:val="24"/>
                <w:szCs w:val="24"/>
              </w:rPr>
              <w:t xml:space="preserve">  Carlos Roberto España Rodríguez </w:t>
            </w:r>
          </w:p>
        </w:tc>
        <w:tc>
          <w:tcPr>
            <w:tcW w:w="0" w:type="auto"/>
          </w:tcPr>
          <w:p w14:paraId="7D89E9EB" w14:textId="02AF3CFD" w:rsidR="00D0290E" w:rsidRDefault="00611A2A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$265,890.00 </w:t>
            </w:r>
            <w:r w:rsidR="00BC76B8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IVA</w:t>
            </w:r>
          </w:p>
        </w:tc>
        <w:tc>
          <w:tcPr>
            <w:tcW w:w="0" w:type="auto"/>
          </w:tcPr>
          <w:p w14:paraId="2DAFE867" w14:textId="77777777" w:rsidR="00D0290E" w:rsidRDefault="00611A2A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Horno para alta temperatura</w:t>
            </w:r>
          </w:p>
          <w:p w14:paraId="4092A194" w14:textId="1E15C781" w:rsidR="00611A2A" w:rsidRDefault="00611A2A" w:rsidP="001A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Capas de fibra de alta temperatura</w:t>
            </w:r>
          </w:p>
          <w:p w14:paraId="2EDFD289" w14:textId="4E181517" w:rsidR="00611A2A" w:rsidRDefault="00611A2A" w:rsidP="00611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Encendido y operación manual 4 placas</w:t>
            </w:r>
          </w:p>
        </w:tc>
      </w:tr>
    </w:tbl>
    <w:p w14:paraId="7010B8B2" w14:textId="77777777" w:rsidR="00D0290E" w:rsidRDefault="00D0290E" w:rsidP="001A32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670586D" w14:textId="49BF7A00" w:rsidR="00E46E80" w:rsidRDefault="00E46E80" w:rsidP="00E46E8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 este punto y una vez presentado los proveedores, toma la palabra el Ing. Rodolfo</w:t>
      </w:r>
      <w:r w:rsidR="004F708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adilla</w:t>
      </w:r>
      <w:r w:rsidR="004F7085">
        <w:rPr>
          <w:rFonts w:ascii="Arial" w:hAnsi="Arial" w:cs="Arial"/>
          <w:sz w:val="24"/>
          <w:szCs w:val="24"/>
        </w:rPr>
        <w:t xml:space="preserve"> López</w:t>
      </w:r>
      <w:r>
        <w:rPr>
          <w:rFonts w:ascii="Arial" w:hAnsi="Arial" w:cs="Arial"/>
          <w:sz w:val="24"/>
          <w:szCs w:val="24"/>
        </w:rPr>
        <w:t>,</w:t>
      </w:r>
      <w:r w:rsidR="004F7085">
        <w:rPr>
          <w:rFonts w:ascii="Arial" w:hAnsi="Arial" w:cs="Arial"/>
          <w:sz w:val="24"/>
          <w:szCs w:val="24"/>
        </w:rPr>
        <w:t xml:space="preserve"> Presidente Ejecutivo, mencionado</w:t>
      </w:r>
      <w:r>
        <w:rPr>
          <w:rFonts w:ascii="Arial" w:hAnsi="Arial" w:cs="Arial"/>
          <w:sz w:val="24"/>
          <w:szCs w:val="24"/>
        </w:rPr>
        <w:t xml:space="preserve"> que Hornos </w:t>
      </w:r>
      <w:r w:rsidRPr="00E46E80">
        <w:rPr>
          <w:rFonts w:ascii="Arial" w:hAnsi="Arial" w:cs="Arial"/>
          <w:sz w:val="24"/>
          <w:szCs w:val="24"/>
        </w:rPr>
        <w:t>Basurto</w:t>
      </w:r>
      <w:r w:rsidR="004F7085">
        <w:rPr>
          <w:rFonts w:ascii="Arial" w:hAnsi="Arial" w:cs="Arial"/>
          <w:sz w:val="24"/>
          <w:szCs w:val="24"/>
        </w:rPr>
        <w:t xml:space="preserve"> (Diana León Martínez)</w:t>
      </w:r>
      <w:r w:rsidR="00F85AE3">
        <w:rPr>
          <w:rFonts w:ascii="Arial" w:hAnsi="Arial" w:cs="Arial"/>
          <w:sz w:val="24"/>
          <w:szCs w:val="24"/>
        </w:rPr>
        <w:t>, es especialista en Hornos a eso solamente se dedican</w:t>
      </w:r>
      <w:r w:rsidR="004F7085">
        <w:rPr>
          <w:rFonts w:ascii="Arial" w:hAnsi="Arial" w:cs="Arial"/>
          <w:sz w:val="24"/>
          <w:szCs w:val="24"/>
        </w:rPr>
        <w:t>;</w:t>
      </w:r>
      <w:r w:rsidRPr="00E46E80">
        <w:rPr>
          <w:rFonts w:ascii="Arial" w:hAnsi="Arial" w:cs="Arial"/>
          <w:sz w:val="24"/>
          <w:szCs w:val="24"/>
        </w:rPr>
        <w:t xml:space="preserve"> los demás hacen muchas cosas </w:t>
      </w:r>
      <w:r w:rsidR="00781434">
        <w:rPr>
          <w:rFonts w:ascii="Arial" w:hAnsi="Arial" w:cs="Arial"/>
          <w:sz w:val="24"/>
          <w:szCs w:val="24"/>
        </w:rPr>
        <w:t>no son especialistas en la elaboración de hornos;</w:t>
      </w:r>
      <w:r w:rsidR="004F7085">
        <w:rPr>
          <w:rFonts w:ascii="Arial" w:hAnsi="Arial" w:cs="Arial"/>
          <w:sz w:val="24"/>
          <w:szCs w:val="24"/>
        </w:rPr>
        <w:t xml:space="preserve"> pero lo pone</w:t>
      </w:r>
      <w:r w:rsidRPr="00E46E80">
        <w:rPr>
          <w:rFonts w:ascii="Arial" w:hAnsi="Arial" w:cs="Arial"/>
          <w:sz w:val="24"/>
          <w:szCs w:val="24"/>
        </w:rPr>
        <w:t xml:space="preserve"> a su consideración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BE11CB" w14:textId="5BB031C9" w:rsidR="000014C5" w:rsidRDefault="00E46E80" w:rsidP="00E46E8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la palabra el C. José Rosario Álvarez</w:t>
      </w:r>
      <w:r w:rsidRPr="00E46E80">
        <w:rPr>
          <w:rFonts w:ascii="Arial" w:hAnsi="Arial" w:cs="Arial"/>
          <w:sz w:val="28"/>
          <w:szCs w:val="24"/>
        </w:rPr>
        <w:t>,</w:t>
      </w:r>
      <w:r w:rsidRPr="00E46E80">
        <w:rPr>
          <w:sz w:val="24"/>
        </w:rPr>
        <w:t xml:space="preserve"> </w:t>
      </w:r>
      <w:r w:rsidRPr="00E46E80">
        <w:rPr>
          <w:rFonts w:ascii="Arial" w:hAnsi="Arial" w:cs="Arial"/>
          <w:sz w:val="24"/>
        </w:rPr>
        <w:t xml:space="preserve">mencionando que </w:t>
      </w:r>
      <w:r>
        <w:rPr>
          <w:rFonts w:ascii="Arial" w:hAnsi="Arial" w:cs="Arial"/>
          <w:sz w:val="24"/>
        </w:rPr>
        <w:t>también c</w:t>
      </w:r>
      <w:r>
        <w:rPr>
          <w:rFonts w:ascii="Arial" w:hAnsi="Arial" w:cs="Arial"/>
          <w:sz w:val="24"/>
          <w:szCs w:val="24"/>
        </w:rPr>
        <w:t xml:space="preserve">ree </w:t>
      </w:r>
      <w:r w:rsidR="004F708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es buena opción y </w:t>
      </w:r>
      <w:r w:rsidRPr="00E46E80">
        <w:rPr>
          <w:rFonts w:ascii="Arial" w:hAnsi="Arial" w:cs="Arial"/>
          <w:sz w:val="24"/>
          <w:szCs w:val="24"/>
        </w:rPr>
        <w:t xml:space="preserve">la estructura es de tabique </w:t>
      </w:r>
      <w:r w:rsidRPr="00E46E80">
        <w:rPr>
          <w:rFonts w:ascii="Arial" w:hAnsi="Arial" w:cs="Arial"/>
          <w:sz w:val="24"/>
          <w:szCs w:val="24"/>
        </w:rPr>
        <w:t>refractario y</w:t>
      </w:r>
      <w:r w:rsidRPr="00E46E80">
        <w:rPr>
          <w:rFonts w:ascii="Arial" w:hAnsi="Arial" w:cs="Arial"/>
          <w:sz w:val="24"/>
          <w:szCs w:val="24"/>
        </w:rPr>
        <w:t xml:space="preserve"> </w:t>
      </w:r>
      <w:r w:rsidRPr="00E46E80">
        <w:rPr>
          <w:rFonts w:ascii="Arial" w:hAnsi="Arial" w:cs="Arial"/>
          <w:sz w:val="24"/>
          <w:szCs w:val="24"/>
        </w:rPr>
        <w:t>forrado con</w:t>
      </w:r>
      <w:r w:rsidR="004F7085">
        <w:rPr>
          <w:rFonts w:ascii="Arial" w:hAnsi="Arial" w:cs="Arial"/>
          <w:sz w:val="24"/>
          <w:szCs w:val="24"/>
        </w:rPr>
        <w:t xml:space="preserve"> la fibra refractaria, considera que </w:t>
      </w:r>
      <w:r w:rsidR="00F85AE3">
        <w:rPr>
          <w:rFonts w:ascii="Arial" w:hAnsi="Arial" w:cs="Arial"/>
          <w:sz w:val="24"/>
          <w:szCs w:val="24"/>
        </w:rPr>
        <w:t xml:space="preserve">es </w:t>
      </w:r>
      <w:r w:rsidR="004F7085">
        <w:rPr>
          <w:rFonts w:ascii="Arial" w:hAnsi="Arial" w:cs="Arial"/>
          <w:sz w:val="24"/>
          <w:szCs w:val="24"/>
        </w:rPr>
        <w:t xml:space="preserve">muy </w:t>
      </w:r>
      <w:r w:rsidR="00F85AE3">
        <w:rPr>
          <w:rFonts w:ascii="Arial" w:hAnsi="Arial" w:cs="Arial"/>
          <w:sz w:val="24"/>
          <w:szCs w:val="24"/>
        </w:rPr>
        <w:t>buena calidad</w:t>
      </w:r>
      <w:r w:rsidRPr="00E46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46E80">
        <w:rPr>
          <w:rFonts w:ascii="Arial" w:hAnsi="Arial" w:cs="Arial"/>
          <w:sz w:val="24"/>
          <w:szCs w:val="24"/>
        </w:rPr>
        <w:t>Las demás opciones los hacen con estruja de hierro y una malla en la que la f</w:t>
      </w:r>
      <w:r>
        <w:rPr>
          <w:rFonts w:ascii="Arial" w:hAnsi="Arial" w:cs="Arial"/>
          <w:sz w:val="24"/>
          <w:szCs w:val="24"/>
        </w:rPr>
        <w:t>ibra refractaria es</w:t>
      </w:r>
      <w:r w:rsidR="00F12350">
        <w:rPr>
          <w:rFonts w:ascii="Arial" w:hAnsi="Arial" w:cs="Arial"/>
          <w:sz w:val="24"/>
          <w:szCs w:val="24"/>
        </w:rPr>
        <w:t xml:space="preserve"> sujetada;</w:t>
      </w:r>
      <w:r>
        <w:rPr>
          <w:rFonts w:ascii="Arial" w:hAnsi="Arial" w:cs="Arial"/>
          <w:sz w:val="24"/>
          <w:szCs w:val="24"/>
        </w:rPr>
        <w:t xml:space="preserve"> </w:t>
      </w:r>
      <w:r w:rsidR="004F7085">
        <w:rPr>
          <w:rFonts w:ascii="Arial" w:hAnsi="Arial" w:cs="Arial"/>
          <w:sz w:val="24"/>
          <w:szCs w:val="24"/>
        </w:rPr>
        <w:t>está</w:t>
      </w:r>
      <w:r w:rsidRPr="00E46E80">
        <w:rPr>
          <w:rFonts w:ascii="Arial" w:hAnsi="Arial" w:cs="Arial"/>
          <w:sz w:val="24"/>
          <w:szCs w:val="24"/>
        </w:rPr>
        <w:t xml:space="preserve"> de acuerdo con </w:t>
      </w:r>
      <w:r w:rsidR="004F7085">
        <w:rPr>
          <w:rFonts w:ascii="Arial" w:hAnsi="Arial" w:cs="Arial"/>
          <w:sz w:val="24"/>
          <w:szCs w:val="24"/>
        </w:rPr>
        <w:t xml:space="preserve">Ing. </w:t>
      </w:r>
      <w:r w:rsidRPr="00E46E80">
        <w:rPr>
          <w:rFonts w:ascii="Arial" w:hAnsi="Arial" w:cs="Arial"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lfo Padilla</w:t>
      </w:r>
      <w:r w:rsidR="004F7085">
        <w:rPr>
          <w:rFonts w:ascii="Arial" w:hAnsi="Arial" w:cs="Arial"/>
          <w:sz w:val="24"/>
          <w:szCs w:val="24"/>
        </w:rPr>
        <w:t xml:space="preserve"> López, Presidente Ejecutivo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0440F8" w14:textId="4379BE47" w:rsidR="00FD6D64" w:rsidRDefault="00A34B4C" w:rsidP="00FD6D6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</w:t>
      </w:r>
      <w:r w:rsidR="00BD4AEE" w:rsidRPr="00BC76B8">
        <w:rPr>
          <w:rFonts w:ascii="Arial" w:hAnsi="Arial" w:cs="Arial"/>
          <w:sz w:val="24"/>
          <w:szCs w:val="24"/>
        </w:rPr>
        <w:t xml:space="preserve">e somete a aprobación de los integrantes del Consejo, </w:t>
      </w:r>
      <w:r w:rsidR="00FD6D64" w:rsidRPr="00BC76B8">
        <w:rPr>
          <w:rFonts w:ascii="Arial" w:hAnsi="Arial" w:cs="Arial"/>
          <w:sz w:val="24"/>
          <w:szCs w:val="24"/>
        </w:rPr>
        <w:t xml:space="preserve">para la compra de 1 Horno de gas para alta temperatura de la empresa </w:t>
      </w:r>
      <w:r w:rsidR="00C46F5B">
        <w:rPr>
          <w:rFonts w:ascii="Arial" w:hAnsi="Arial" w:cs="Arial"/>
          <w:sz w:val="24"/>
          <w:szCs w:val="24"/>
        </w:rPr>
        <w:t xml:space="preserve">Hornos Basurto (Diana León Martínez) </w:t>
      </w:r>
      <w:r w:rsidR="00C46F5B" w:rsidRPr="00BC76B8">
        <w:rPr>
          <w:rFonts w:ascii="Arial" w:hAnsi="Arial" w:cs="Arial"/>
          <w:sz w:val="24"/>
        </w:rPr>
        <w:t>ya</w:t>
      </w:r>
      <w:r w:rsidR="004F7085">
        <w:rPr>
          <w:rFonts w:ascii="Arial" w:hAnsi="Arial" w:cs="Arial"/>
          <w:sz w:val="24"/>
        </w:rPr>
        <w:t xml:space="preserve"> que el proveedor </w:t>
      </w:r>
      <w:r w:rsidR="00FD6D64" w:rsidRPr="00BC76B8">
        <w:rPr>
          <w:rFonts w:ascii="Arial" w:hAnsi="Arial" w:cs="Arial"/>
          <w:sz w:val="24"/>
        </w:rPr>
        <w:t>ofrec</w:t>
      </w:r>
      <w:r w:rsidR="00C46F5B">
        <w:rPr>
          <w:rFonts w:ascii="Arial" w:hAnsi="Arial" w:cs="Arial"/>
          <w:sz w:val="24"/>
        </w:rPr>
        <w:t>e la</w:t>
      </w:r>
      <w:r w:rsidR="00BC76B8" w:rsidRPr="00BC76B8">
        <w:rPr>
          <w:rFonts w:ascii="Arial" w:hAnsi="Arial" w:cs="Arial"/>
          <w:sz w:val="24"/>
        </w:rPr>
        <w:t xml:space="preserve"> mejor </w:t>
      </w:r>
      <w:r w:rsidR="00C46F5B">
        <w:rPr>
          <w:rFonts w:ascii="Arial" w:hAnsi="Arial" w:cs="Arial"/>
          <w:sz w:val="24"/>
        </w:rPr>
        <w:t>calidad y experiencia en el ramo, en comparación de los otros dos proveedores</w:t>
      </w:r>
      <w:r w:rsidR="00BC76B8" w:rsidRPr="00BC76B8">
        <w:rPr>
          <w:rFonts w:ascii="Arial" w:hAnsi="Arial" w:cs="Arial"/>
          <w:sz w:val="24"/>
        </w:rPr>
        <w:t>;</w:t>
      </w:r>
      <w:r w:rsidR="00FD6D64" w:rsidRPr="00BC76B8">
        <w:rPr>
          <w:rFonts w:ascii="Arial" w:hAnsi="Arial" w:cs="Arial"/>
          <w:sz w:val="24"/>
        </w:rPr>
        <w:t xml:space="preserve"> </w:t>
      </w:r>
      <w:r w:rsidR="00FD6D64" w:rsidRPr="00BC76B8">
        <w:rPr>
          <w:rFonts w:ascii="Arial" w:hAnsi="Arial" w:cs="Arial"/>
          <w:sz w:val="24"/>
          <w:szCs w:val="24"/>
        </w:rPr>
        <w:t xml:space="preserve">siendo </w:t>
      </w:r>
      <w:r w:rsidR="00FD6D64" w:rsidRPr="00BC76B8">
        <w:rPr>
          <w:rFonts w:ascii="Arial" w:hAnsi="Arial" w:cs="Arial"/>
          <w:b/>
          <w:sz w:val="24"/>
          <w:szCs w:val="24"/>
        </w:rPr>
        <w:t>APROBADO POR UNANIMIDAD</w:t>
      </w:r>
      <w:r w:rsidR="00FD6D64" w:rsidRPr="00BC76B8">
        <w:rPr>
          <w:rFonts w:ascii="Arial" w:hAnsi="Arial" w:cs="Arial"/>
          <w:sz w:val="24"/>
          <w:szCs w:val="24"/>
        </w:rPr>
        <w:t>.</w:t>
      </w:r>
      <w:r w:rsidR="00FD6D64" w:rsidRPr="003F0DDD">
        <w:rPr>
          <w:rFonts w:ascii="Arial" w:hAnsi="Arial" w:cs="Arial"/>
          <w:sz w:val="24"/>
          <w:szCs w:val="24"/>
        </w:rPr>
        <w:t xml:space="preserve"> </w:t>
      </w:r>
    </w:p>
    <w:p w14:paraId="07E742D3" w14:textId="77B2842E" w:rsidR="000014C5" w:rsidRDefault="000014C5" w:rsidP="00FD6D6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685C882" w14:textId="77777777" w:rsidR="00BC76B8" w:rsidRDefault="00BC76B8" w:rsidP="00FD6D6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9447F45" w14:textId="77777777" w:rsidR="00781434" w:rsidRDefault="00781434" w:rsidP="00CC7881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3B133CC3" w14:textId="77777777" w:rsidR="00781434" w:rsidRDefault="00781434" w:rsidP="00CC7881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955C675" w14:textId="2CF12B34" w:rsidR="00CC7881" w:rsidRDefault="00C5700B" w:rsidP="00CC7881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377E2A">
        <w:rPr>
          <w:rFonts w:ascii="Arial" w:hAnsi="Arial" w:cs="Arial"/>
          <w:b/>
          <w:sz w:val="24"/>
          <w:szCs w:val="24"/>
        </w:rPr>
        <w:t xml:space="preserve">Punto Número No. 8 </w:t>
      </w:r>
      <w:r w:rsidR="00CC7881">
        <w:rPr>
          <w:rFonts w:ascii="Arial" w:hAnsi="Arial" w:cs="Arial"/>
          <w:b/>
          <w:sz w:val="24"/>
          <w:szCs w:val="24"/>
        </w:rPr>
        <w:t xml:space="preserve">Autorización para la </w:t>
      </w:r>
      <w:r w:rsidR="00B0025D">
        <w:rPr>
          <w:rFonts w:ascii="Arial" w:hAnsi="Arial" w:cs="Arial"/>
          <w:b/>
          <w:sz w:val="24"/>
          <w:szCs w:val="24"/>
        </w:rPr>
        <w:t>C</w:t>
      </w:r>
      <w:r w:rsidR="00CC7881">
        <w:rPr>
          <w:rFonts w:ascii="Arial" w:hAnsi="Arial" w:cs="Arial"/>
          <w:b/>
          <w:sz w:val="24"/>
          <w:szCs w:val="24"/>
        </w:rPr>
        <w:t xml:space="preserve">ompra de </w:t>
      </w:r>
      <w:r w:rsidR="00B0025D">
        <w:rPr>
          <w:rFonts w:ascii="Arial" w:hAnsi="Arial" w:cs="Arial"/>
          <w:b/>
          <w:sz w:val="24"/>
          <w:szCs w:val="24"/>
        </w:rPr>
        <w:t>M</w:t>
      </w:r>
      <w:r w:rsidR="00CC7881">
        <w:rPr>
          <w:rFonts w:ascii="Arial" w:hAnsi="Arial" w:cs="Arial"/>
          <w:b/>
          <w:sz w:val="24"/>
          <w:szCs w:val="24"/>
        </w:rPr>
        <w:t>obiliario</w:t>
      </w:r>
      <w:r w:rsidR="00B0025D">
        <w:rPr>
          <w:rFonts w:ascii="Arial" w:hAnsi="Arial" w:cs="Arial"/>
          <w:b/>
          <w:sz w:val="24"/>
          <w:szCs w:val="24"/>
        </w:rPr>
        <w:t xml:space="preserve"> y Equipo</w:t>
      </w:r>
      <w:r w:rsidR="00CC7881">
        <w:rPr>
          <w:rFonts w:ascii="Arial" w:hAnsi="Arial" w:cs="Arial"/>
          <w:b/>
          <w:sz w:val="24"/>
          <w:szCs w:val="24"/>
        </w:rPr>
        <w:t xml:space="preserve"> de </w:t>
      </w:r>
      <w:r w:rsidR="00B0025D">
        <w:rPr>
          <w:rFonts w:ascii="Arial" w:hAnsi="Arial" w:cs="Arial"/>
          <w:b/>
          <w:sz w:val="24"/>
          <w:szCs w:val="24"/>
        </w:rPr>
        <w:t>O</w:t>
      </w:r>
      <w:r w:rsidR="00CC7881">
        <w:rPr>
          <w:rFonts w:ascii="Arial" w:hAnsi="Arial" w:cs="Arial"/>
          <w:b/>
          <w:sz w:val="24"/>
          <w:szCs w:val="24"/>
        </w:rPr>
        <w:t>ficina</w:t>
      </w:r>
      <w:r w:rsidR="00BC76B8">
        <w:rPr>
          <w:rFonts w:ascii="Arial" w:hAnsi="Arial" w:cs="Arial"/>
          <w:b/>
          <w:sz w:val="24"/>
          <w:szCs w:val="24"/>
        </w:rPr>
        <w:t xml:space="preserve"> </w:t>
      </w:r>
      <w:r w:rsidR="00BC76B8" w:rsidRPr="00BC76B8">
        <w:rPr>
          <w:rFonts w:ascii="Arial" w:hAnsi="Arial" w:cs="Arial"/>
          <w:sz w:val="24"/>
          <w:szCs w:val="24"/>
        </w:rPr>
        <w:t>s</w:t>
      </w:r>
      <w:r w:rsidR="00CC7881" w:rsidRPr="00BC76B8">
        <w:rPr>
          <w:rFonts w:ascii="Arial" w:hAnsi="Arial" w:cs="Arial"/>
          <w:sz w:val="24"/>
          <w:szCs w:val="24"/>
        </w:rPr>
        <w:t>i</w:t>
      </w:r>
      <w:r w:rsidR="00CC7881" w:rsidRPr="008408A1">
        <w:rPr>
          <w:rFonts w:ascii="Arial" w:hAnsi="Arial" w:cs="Arial"/>
          <w:sz w:val="24"/>
          <w:szCs w:val="24"/>
        </w:rPr>
        <w:t>guiendo con este punto</w:t>
      </w:r>
      <w:r w:rsidR="00CC7881">
        <w:rPr>
          <w:rFonts w:ascii="Arial" w:hAnsi="Arial" w:cs="Arial"/>
          <w:b/>
          <w:sz w:val="24"/>
          <w:szCs w:val="24"/>
        </w:rPr>
        <w:t xml:space="preserve"> </w:t>
      </w:r>
      <w:r w:rsidR="00CC7881" w:rsidRPr="00BC76B8">
        <w:rPr>
          <w:rFonts w:ascii="Arial" w:hAnsi="Arial" w:cs="Arial"/>
          <w:sz w:val="24"/>
          <w:szCs w:val="24"/>
        </w:rPr>
        <w:t>del</w:t>
      </w:r>
      <w:r w:rsidR="00CC7881">
        <w:rPr>
          <w:rFonts w:ascii="Arial" w:hAnsi="Arial" w:cs="Arial"/>
          <w:sz w:val="24"/>
          <w:szCs w:val="24"/>
        </w:rPr>
        <w:t xml:space="preserve"> orden del </w:t>
      </w:r>
      <w:r w:rsidR="00CC7881" w:rsidRPr="00E92B88">
        <w:rPr>
          <w:rFonts w:ascii="Arial" w:hAnsi="Arial" w:cs="Arial"/>
          <w:sz w:val="24"/>
          <w:szCs w:val="24"/>
        </w:rPr>
        <w:t xml:space="preserve">día </w:t>
      </w:r>
      <w:r w:rsidR="00CC7881" w:rsidRPr="00E92B88">
        <w:rPr>
          <w:rFonts w:ascii="Arial" w:hAnsi="Arial" w:cs="Arial"/>
          <w:bCs/>
          <w:sz w:val="24"/>
          <w:szCs w:val="24"/>
        </w:rPr>
        <w:t xml:space="preserve">la </w:t>
      </w:r>
      <w:r w:rsidR="00CC7881">
        <w:rPr>
          <w:rFonts w:ascii="Arial" w:hAnsi="Arial" w:cs="Arial"/>
          <w:bCs/>
          <w:sz w:val="24"/>
          <w:szCs w:val="24"/>
        </w:rPr>
        <w:t>C</w:t>
      </w:r>
      <w:r w:rsidR="00CC7881" w:rsidRPr="00E92B88">
        <w:rPr>
          <w:rFonts w:ascii="Arial" w:hAnsi="Arial" w:cs="Arial"/>
          <w:bCs/>
          <w:sz w:val="24"/>
          <w:szCs w:val="24"/>
        </w:rPr>
        <w:t>. Dora</w:t>
      </w:r>
      <w:r w:rsidR="00CC7881">
        <w:rPr>
          <w:rFonts w:ascii="Arial" w:hAnsi="Arial" w:cs="Arial"/>
          <w:bCs/>
          <w:sz w:val="24"/>
          <w:szCs w:val="24"/>
        </w:rPr>
        <w:t xml:space="preserve"> María </w:t>
      </w:r>
      <w:proofErr w:type="spellStart"/>
      <w:r w:rsidR="00CC7881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CC7881">
        <w:rPr>
          <w:rFonts w:ascii="Arial" w:hAnsi="Arial" w:cs="Arial"/>
          <w:bCs/>
          <w:sz w:val="24"/>
          <w:szCs w:val="24"/>
        </w:rPr>
        <w:t xml:space="preserve"> Morris, </w:t>
      </w:r>
      <w:r w:rsidR="00CC7881" w:rsidRPr="008408A1">
        <w:rPr>
          <w:rFonts w:ascii="Arial" w:hAnsi="Arial" w:cs="Arial"/>
          <w:bCs/>
          <w:sz w:val="24"/>
          <w:szCs w:val="24"/>
        </w:rPr>
        <w:t>cede</w:t>
      </w:r>
      <w:r w:rsidR="00CC7881">
        <w:rPr>
          <w:rFonts w:ascii="Arial" w:hAnsi="Arial" w:cs="Arial"/>
          <w:bCs/>
          <w:sz w:val="24"/>
          <w:szCs w:val="24"/>
        </w:rPr>
        <w:t xml:space="preserve"> la palabra a la Lcda. Yunuen Berenice estrada para que presente a los proveedores para la compra de mobiliario de oficina, siendo los siguientes:</w:t>
      </w:r>
    </w:p>
    <w:p w14:paraId="5CEB318A" w14:textId="65FE96C2" w:rsidR="00CC7881" w:rsidRDefault="00CC7881" w:rsidP="00CC788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3CF6FD8" w14:textId="77777777" w:rsidR="00CC7881" w:rsidRDefault="00CC7881" w:rsidP="00CC788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1559"/>
        <w:gridCol w:w="4580"/>
      </w:tblGrid>
      <w:tr w:rsidR="00CC7881" w14:paraId="08A5205A" w14:textId="77777777" w:rsidTr="00781434">
        <w:tc>
          <w:tcPr>
            <w:tcW w:w="1981" w:type="dxa"/>
          </w:tcPr>
          <w:p w14:paraId="7802A48E" w14:textId="77777777" w:rsidR="00CC7881" w:rsidRPr="00F85AE3" w:rsidRDefault="00CC7881" w:rsidP="00295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AE3">
              <w:rPr>
                <w:rFonts w:ascii="Arial" w:hAnsi="Arial" w:cs="Arial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186FDBCA" w14:textId="77777777" w:rsidR="00CC7881" w:rsidRPr="00F85AE3" w:rsidRDefault="00CC7881" w:rsidP="00295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AE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580" w:type="dxa"/>
          </w:tcPr>
          <w:p w14:paraId="164FA622" w14:textId="77777777" w:rsidR="00CC7881" w:rsidRPr="00F85AE3" w:rsidRDefault="00CC7881" w:rsidP="00295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AE3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CC7881" w14:paraId="1A054B22" w14:textId="77777777" w:rsidTr="00781434">
        <w:tc>
          <w:tcPr>
            <w:tcW w:w="1981" w:type="dxa"/>
          </w:tcPr>
          <w:p w14:paraId="41D6C070" w14:textId="77777777" w:rsidR="00CC7881" w:rsidRDefault="00CC7881" w:rsidP="0029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Ergonomía y diseño en muebles S.A. de C.V.</w:t>
            </w:r>
          </w:p>
        </w:tc>
        <w:tc>
          <w:tcPr>
            <w:tcW w:w="1559" w:type="dxa"/>
          </w:tcPr>
          <w:p w14:paraId="66A154D0" w14:textId="12383B39" w:rsidR="00CC7881" w:rsidRDefault="00C57ACE" w:rsidP="0029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$194,182</w:t>
            </w:r>
            <w:r w:rsidR="00CC7881">
              <w:rPr>
                <w:rFonts w:ascii="Arial" w:hAnsi="Arial" w:cs="Arial"/>
                <w:sz w:val="24"/>
                <w:szCs w:val="24"/>
              </w:rPr>
              <w:t>.84 más IVA</w:t>
            </w:r>
          </w:p>
        </w:tc>
        <w:tc>
          <w:tcPr>
            <w:tcW w:w="4580" w:type="dxa"/>
          </w:tcPr>
          <w:p w14:paraId="563F9E61" w14:textId="3F4F6768" w:rsidR="00CC7881" w:rsidRPr="00440B18" w:rsidRDefault="00CC7881" w:rsidP="0029555D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 xml:space="preserve"> 4</w:t>
            </w:r>
            <w:r w:rsidRPr="00440B18">
              <w:rPr>
                <w:rFonts w:ascii="Arial" w:hAnsi="Arial" w:cs="Arial"/>
                <w:szCs w:val="24"/>
              </w:rPr>
              <w:t xml:space="preserve"> anaquel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picking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d e2.13 x 1.21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. X 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naranja </w:t>
            </w:r>
          </w:p>
          <w:p w14:paraId="643EE4E2" w14:textId="0545C72E" w:rsidR="00CC7881" w:rsidRPr="00440B18" w:rsidRDefault="00CC7881" w:rsidP="0029555D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2</w:t>
            </w:r>
            <w:r w:rsidRPr="00440B18">
              <w:rPr>
                <w:rFonts w:ascii="Arial" w:hAnsi="Arial" w:cs="Arial"/>
                <w:szCs w:val="24"/>
              </w:rPr>
              <w:t xml:space="preserve"> archiveros metálicos 6 puertas con refuerzos en cada charola de 2.20 x.80x.45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negro </w:t>
            </w:r>
          </w:p>
          <w:p w14:paraId="00DFC067" w14:textId="1927A7AB" w:rsidR="00CC7881" w:rsidRPr="00440B18" w:rsidRDefault="00CC7881" w:rsidP="0029555D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6</w:t>
            </w:r>
            <w:r w:rsidRPr="00440B18">
              <w:rPr>
                <w:rFonts w:ascii="Arial" w:hAnsi="Arial" w:cs="Arial"/>
                <w:szCs w:val="24"/>
              </w:rPr>
              <w:t xml:space="preserve"> sillas de polipropileno con patas de madera color negro</w:t>
            </w:r>
          </w:p>
          <w:p w14:paraId="6903394B" w14:textId="77777777" w:rsidR="00CC7881" w:rsidRPr="00440B18" w:rsidRDefault="00CC7881" w:rsidP="0029555D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caja de seguridad tamaño oficio marca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sterem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modelo 515</w:t>
            </w:r>
          </w:p>
          <w:p w14:paraId="65FE0603" w14:textId="77777777" w:rsidR="00CC7881" w:rsidRPr="00440B18" w:rsidRDefault="00CC7881" w:rsidP="0029555D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20 cajones de plástico </w:t>
            </w:r>
          </w:p>
          <w:p w14:paraId="61ABE1E0" w14:textId="009F3650" w:rsidR="00CC7881" w:rsidRPr="00440B18" w:rsidRDefault="00CC7881" w:rsidP="00CC7881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30 cajones de plástico  </w:t>
            </w:r>
          </w:p>
        </w:tc>
      </w:tr>
      <w:tr w:rsidR="00CC7881" w14:paraId="4CE04E8D" w14:textId="77777777" w:rsidTr="00781434">
        <w:tc>
          <w:tcPr>
            <w:tcW w:w="1981" w:type="dxa"/>
          </w:tcPr>
          <w:p w14:paraId="58201B63" w14:textId="042A1689" w:rsidR="00CC7881" w:rsidRDefault="00CC7881" w:rsidP="0029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Lamina y Perfil de Guadalajara SA de CV</w:t>
            </w:r>
          </w:p>
        </w:tc>
        <w:tc>
          <w:tcPr>
            <w:tcW w:w="1559" w:type="dxa"/>
          </w:tcPr>
          <w:p w14:paraId="62C77C1B" w14:textId="537B76F8" w:rsidR="00CC7881" w:rsidRDefault="00CC7881" w:rsidP="0044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40B18">
              <w:rPr>
                <w:rFonts w:ascii="Arial" w:hAnsi="Arial" w:cs="Arial"/>
                <w:sz w:val="24"/>
                <w:szCs w:val="24"/>
              </w:rPr>
              <w:t>154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40B18">
              <w:rPr>
                <w:rFonts w:ascii="Arial" w:hAnsi="Arial" w:cs="Arial"/>
                <w:sz w:val="24"/>
                <w:szCs w:val="24"/>
              </w:rPr>
              <w:t>915</w:t>
            </w:r>
            <w:r>
              <w:rPr>
                <w:rFonts w:ascii="Arial" w:hAnsi="Arial" w:cs="Arial"/>
                <w:sz w:val="24"/>
                <w:szCs w:val="24"/>
              </w:rPr>
              <w:t>.00 más IVA</w:t>
            </w:r>
          </w:p>
        </w:tc>
        <w:tc>
          <w:tcPr>
            <w:tcW w:w="4580" w:type="dxa"/>
          </w:tcPr>
          <w:p w14:paraId="40447035" w14:textId="6D7EEF9E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4</w:t>
            </w:r>
            <w:r w:rsidRPr="00440B18">
              <w:rPr>
                <w:rFonts w:ascii="Arial" w:hAnsi="Arial" w:cs="Arial"/>
                <w:szCs w:val="24"/>
              </w:rPr>
              <w:t xml:space="preserve"> anaquel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picking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de 2.13 x 1.21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. X 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naranja </w:t>
            </w:r>
          </w:p>
          <w:p w14:paraId="1C916930" w14:textId="67B47F2B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2</w:t>
            </w:r>
            <w:r w:rsidRPr="00440B18">
              <w:rPr>
                <w:rFonts w:ascii="Arial" w:hAnsi="Arial" w:cs="Arial"/>
                <w:szCs w:val="24"/>
              </w:rPr>
              <w:t xml:space="preserve"> gabinete metálicos 6 puertas con refuerzos en cada charola de 2.20 x.80x.45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negro </w:t>
            </w:r>
          </w:p>
          <w:p w14:paraId="117D184D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6</w:t>
            </w:r>
            <w:r w:rsidRPr="00440B18">
              <w:rPr>
                <w:rFonts w:ascii="Arial" w:hAnsi="Arial" w:cs="Arial"/>
                <w:szCs w:val="24"/>
              </w:rPr>
              <w:t xml:space="preserve"> sillas de polipropileno con patas de madera color negro</w:t>
            </w:r>
          </w:p>
          <w:p w14:paraId="071A0EDA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caja de seguridad tamaño oficio marca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sterem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modelo 515</w:t>
            </w:r>
          </w:p>
          <w:p w14:paraId="0DB8829C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20 cajones de plástico </w:t>
            </w:r>
          </w:p>
          <w:p w14:paraId="19F0FB2B" w14:textId="7A776419" w:rsidR="00CC7881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30 cajones de plástico  </w:t>
            </w:r>
          </w:p>
        </w:tc>
      </w:tr>
      <w:tr w:rsidR="00CC7881" w14:paraId="2270C4CE" w14:textId="77777777" w:rsidTr="00781434">
        <w:tc>
          <w:tcPr>
            <w:tcW w:w="1981" w:type="dxa"/>
          </w:tcPr>
          <w:p w14:paraId="1945D97C" w14:textId="77777777" w:rsidR="00440B18" w:rsidRDefault="00440B18" w:rsidP="0044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Fabricación de muebles de oficina comercio y accesorios      </w:t>
            </w:r>
          </w:p>
          <w:p w14:paraId="54325E53" w14:textId="6A112296" w:rsidR="00CC7881" w:rsidRDefault="00440B18" w:rsidP="0044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(Margarita Galván García )</w:t>
            </w:r>
          </w:p>
        </w:tc>
        <w:tc>
          <w:tcPr>
            <w:tcW w:w="1559" w:type="dxa"/>
          </w:tcPr>
          <w:p w14:paraId="2B596D98" w14:textId="58AD712D" w:rsidR="00CC7881" w:rsidRDefault="00440B18" w:rsidP="0029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$154,025.96 más IVA</w:t>
            </w:r>
          </w:p>
        </w:tc>
        <w:tc>
          <w:tcPr>
            <w:tcW w:w="4580" w:type="dxa"/>
          </w:tcPr>
          <w:p w14:paraId="64324B15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6</w:t>
            </w:r>
            <w:r w:rsidRPr="00440B18">
              <w:rPr>
                <w:rFonts w:ascii="Arial" w:hAnsi="Arial" w:cs="Arial"/>
                <w:szCs w:val="24"/>
              </w:rPr>
              <w:t xml:space="preserve"> sillas de polipropileno con patas de madera color negro</w:t>
            </w:r>
          </w:p>
          <w:p w14:paraId="3B9DE0AB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caja de seguridad tamaño oficio marca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sterem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modelo 515</w:t>
            </w:r>
          </w:p>
          <w:p w14:paraId="32C0D70A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20 cajones de plástico </w:t>
            </w:r>
          </w:p>
          <w:p w14:paraId="70234E5B" w14:textId="77777777" w:rsidR="00CC7881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1</w:t>
            </w:r>
            <w:r w:rsidRPr="00440B18">
              <w:rPr>
                <w:rFonts w:ascii="Arial" w:hAnsi="Arial" w:cs="Arial"/>
                <w:szCs w:val="24"/>
              </w:rPr>
              <w:t xml:space="preserve"> gabinete visible de 30 cajones de plástico  </w:t>
            </w:r>
          </w:p>
          <w:p w14:paraId="19CD45B4" w14:textId="7777777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4</w:t>
            </w:r>
            <w:r w:rsidRPr="00440B18">
              <w:rPr>
                <w:rFonts w:ascii="Arial" w:hAnsi="Arial" w:cs="Arial"/>
                <w:szCs w:val="24"/>
              </w:rPr>
              <w:t xml:space="preserve"> anaquel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picking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de 2.13 x 1.21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. X 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naranja </w:t>
            </w:r>
          </w:p>
          <w:p w14:paraId="72F7D098" w14:textId="2211944A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  <w:r w:rsidRPr="00440B18">
              <w:rPr>
                <w:rFonts w:ascii="Arial" w:hAnsi="Arial" w:cs="Arial"/>
                <w:b/>
                <w:szCs w:val="24"/>
              </w:rPr>
              <w:t>2</w:t>
            </w:r>
            <w:r w:rsidRPr="00440B18">
              <w:rPr>
                <w:rFonts w:ascii="Arial" w:hAnsi="Arial" w:cs="Arial"/>
                <w:szCs w:val="24"/>
              </w:rPr>
              <w:t xml:space="preserve"> archiveros metálicos 6 puertas con refuerzos en cada charola de 2.20 x.80x.45 </w:t>
            </w:r>
            <w:proofErr w:type="spellStart"/>
            <w:r w:rsidRPr="00440B18">
              <w:rPr>
                <w:rFonts w:ascii="Arial" w:hAnsi="Arial" w:cs="Arial"/>
                <w:szCs w:val="24"/>
              </w:rPr>
              <w:t>cms</w:t>
            </w:r>
            <w:proofErr w:type="spellEnd"/>
            <w:r w:rsidRPr="00440B18">
              <w:rPr>
                <w:rFonts w:ascii="Arial" w:hAnsi="Arial" w:cs="Arial"/>
                <w:szCs w:val="24"/>
              </w:rPr>
              <w:t xml:space="preserve"> color negro </w:t>
            </w:r>
          </w:p>
          <w:p w14:paraId="20CE3916" w14:textId="3B52BCD7" w:rsidR="00440B18" w:rsidRPr="00440B18" w:rsidRDefault="00440B18" w:rsidP="00440B1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64BB1D6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A6B4A2C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D9BF229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E7F55B8" w14:textId="77777777" w:rsidR="00781434" w:rsidRDefault="00781434" w:rsidP="000B5CDF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6DC6F3F" w14:textId="77777777" w:rsidR="00781434" w:rsidRDefault="00781434" w:rsidP="000B5CDF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95B300E" w14:textId="41BB3B3D" w:rsidR="000B5CDF" w:rsidRDefault="000B5CDF" w:rsidP="000B5CDF">
      <w:pPr>
        <w:ind w:left="708"/>
        <w:jc w:val="both"/>
        <w:rPr>
          <w:rFonts w:ascii="Arial" w:hAnsi="Arial" w:cs="Arial"/>
          <w:sz w:val="24"/>
          <w:szCs w:val="24"/>
        </w:rPr>
      </w:pPr>
      <w:r w:rsidRPr="00583293">
        <w:rPr>
          <w:rFonts w:ascii="Arial" w:hAnsi="Arial" w:cs="Arial"/>
          <w:sz w:val="24"/>
          <w:szCs w:val="24"/>
        </w:rPr>
        <w:t xml:space="preserve">Se somete a aprobación de los integrantes del Consejo, para la compra del mobiliario de oficina a la empresa </w:t>
      </w:r>
      <w:r w:rsidRPr="00583293">
        <w:rPr>
          <w:rFonts w:ascii="Arial" w:hAnsi="Arial" w:cs="Arial"/>
          <w:sz w:val="24"/>
        </w:rPr>
        <w:t>Fabricación de muebles de oficina comercio y accesorios (Margarita Galván García); ya que es el proveedor que ofrece el mejor precio en comparación a las otras dos empresas presentada</w:t>
      </w:r>
      <w:r w:rsidR="00B0025D" w:rsidRPr="00583293">
        <w:rPr>
          <w:rFonts w:ascii="Arial" w:hAnsi="Arial" w:cs="Arial"/>
          <w:sz w:val="24"/>
        </w:rPr>
        <w:t>s</w:t>
      </w:r>
      <w:r w:rsidRPr="00583293">
        <w:rPr>
          <w:rFonts w:ascii="Arial" w:hAnsi="Arial" w:cs="Arial"/>
          <w:sz w:val="24"/>
        </w:rPr>
        <w:t xml:space="preserve">, así como el único proveedor que hace entrega inmediata; </w:t>
      </w:r>
      <w:r w:rsidRPr="00583293">
        <w:rPr>
          <w:rFonts w:ascii="Arial" w:hAnsi="Arial" w:cs="Arial"/>
          <w:sz w:val="24"/>
          <w:szCs w:val="24"/>
        </w:rPr>
        <w:t xml:space="preserve">siendo </w:t>
      </w:r>
      <w:r w:rsidRPr="00583293">
        <w:rPr>
          <w:rFonts w:ascii="Arial" w:hAnsi="Arial" w:cs="Arial"/>
          <w:b/>
          <w:sz w:val="24"/>
          <w:szCs w:val="24"/>
        </w:rPr>
        <w:t>APROBADO POR UNANIMIDAD</w:t>
      </w:r>
      <w:r w:rsidRPr="00583293">
        <w:rPr>
          <w:rFonts w:ascii="Arial" w:hAnsi="Arial" w:cs="Arial"/>
          <w:sz w:val="24"/>
          <w:szCs w:val="24"/>
        </w:rPr>
        <w:t>.</w:t>
      </w:r>
      <w:r w:rsidRPr="003F0DDD">
        <w:rPr>
          <w:rFonts w:ascii="Arial" w:hAnsi="Arial" w:cs="Arial"/>
          <w:sz w:val="24"/>
          <w:szCs w:val="24"/>
        </w:rPr>
        <w:t xml:space="preserve"> </w:t>
      </w:r>
    </w:p>
    <w:p w14:paraId="66CD5A1A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4CAADDF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6B320422" w14:textId="77777777" w:rsidR="00CC7881" w:rsidRDefault="00CC7881" w:rsidP="00377E2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31798A79" w14:textId="3BB0080F" w:rsidR="002C6A58" w:rsidRDefault="00C5700B" w:rsidP="00377E2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77E2A">
        <w:rPr>
          <w:rFonts w:ascii="Arial" w:hAnsi="Arial" w:cs="Arial"/>
          <w:b/>
          <w:sz w:val="24"/>
          <w:szCs w:val="24"/>
        </w:rPr>
        <w:t>Asuntos varios</w:t>
      </w:r>
      <w:r w:rsidR="006E110D">
        <w:rPr>
          <w:rFonts w:ascii="Arial" w:hAnsi="Arial" w:cs="Arial"/>
          <w:b/>
          <w:sz w:val="24"/>
          <w:szCs w:val="24"/>
        </w:rPr>
        <w:t xml:space="preserve"> </w:t>
      </w:r>
      <w:r w:rsidR="00377E2A">
        <w:rPr>
          <w:rFonts w:ascii="Arial" w:hAnsi="Arial" w:cs="Arial"/>
          <w:sz w:val="24"/>
          <w:szCs w:val="24"/>
        </w:rPr>
        <w:t xml:space="preserve">continuando con el último punto del orden del </w:t>
      </w:r>
      <w:r w:rsidR="00377E2A" w:rsidRPr="00E92B88">
        <w:rPr>
          <w:rFonts w:ascii="Arial" w:hAnsi="Arial" w:cs="Arial"/>
          <w:sz w:val="24"/>
          <w:szCs w:val="24"/>
        </w:rPr>
        <w:t xml:space="preserve">día </w:t>
      </w:r>
      <w:r w:rsidR="00377E2A" w:rsidRPr="00E92B88">
        <w:rPr>
          <w:rFonts w:ascii="Arial" w:hAnsi="Arial" w:cs="Arial"/>
          <w:bCs/>
          <w:sz w:val="24"/>
          <w:szCs w:val="24"/>
        </w:rPr>
        <w:t xml:space="preserve">la </w:t>
      </w:r>
      <w:r w:rsidR="00377E2A">
        <w:rPr>
          <w:rFonts w:ascii="Arial" w:hAnsi="Arial" w:cs="Arial"/>
          <w:bCs/>
          <w:sz w:val="24"/>
          <w:szCs w:val="24"/>
        </w:rPr>
        <w:t>C</w:t>
      </w:r>
      <w:r w:rsidR="00377E2A" w:rsidRPr="00E92B88">
        <w:rPr>
          <w:rFonts w:ascii="Arial" w:hAnsi="Arial" w:cs="Arial"/>
          <w:bCs/>
          <w:sz w:val="24"/>
          <w:szCs w:val="24"/>
        </w:rPr>
        <w:t>. Dora</w:t>
      </w:r>
      <w:r w:rsidR="00377E2A">
        <w:rPr>
          <w:rFonts w:ascii="Arial" w:hAnsi="Arial" w:cs="Arial"/>
          <w:bCs/>
          <w:sz w:val="24"/>
          <w:szCs w:val="24"/>
        </w:rPr>
        <w:t xml:space="preserve"> María </w:t>
      </w:r>
      <w:proofErr w:type="spellStart"/>
      <w:r w:rsidR="00377E2A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377E2A">
        <w:rPr>
          <w:rFonts w:ascii="Arial" w:hAnsi="Arial" w:cs="Arial"/>
          <w:bCs/>
          <w:sz w:val="24"/>
          <w:szCs w:val="24"/>
        </w:rPr>
        <w:t xml:space="preserve"> Morris, pregunta si alguien tiene algún asunto extra que tratar </w:t>
      </w:r>
      <w:r w:rsidR="00377E2A">
        <w:rPr>
          <w:rFonts w:ascii="Arial" w:hAnsi="Arial" w:cs="Arial"/>
          <w:sz w:val="24"/>
          <w:szCs w:val="24"/>
        </w:rPr>
        <w:t>y al no haber más asuntos por tratar,</w:t>
      </w:r>
      <w:r w:rsidR="002C6A58">
        <w:rPr>
          <w:rFonts w:ascii="Arial" w:hAnsi="Arial" w:cs="Arial"/>
          <w:sz w:val="24"/>
          <w:szCs w:val="24"/>
        </w:rPr>
        <w:t xml:space="preserve"> la </w:t>
      </w:r>
      <w:r w:rsidR="00F51541">
        <w:rPr>
          <w:rFonts w:ascii="Arial" w:hAnsi="Arial" w:cs="Arial"/>
          <w:sz w:val="24"/>
          <w:szCs w:val="24"/>
        </w:rPr>
        <w:t>C</w:t>
      </w:r>
      <w:r w:rsidR="002C6A58"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 w:rsidR="002C6A58">
        <w:rPr>
          <w:rFonts w:ascii="Arial" w:hAnsi="Arial" w:cs="Arial"/>
          <w:sz w:val="24"/>
          <w:szCs w:val="24"/>
        </w:rPr>
        <w:t>Fafutis</w:t>
      </w:r>
      <w:proofErr w:type="spellEnd"/>
      <w:r w:rsidR="002C6A58">
        <w:rPr>
          <w:rFonts w:ascii="Arial" w:hAnsi="Arial" w:cs="Arial"/>
          <w:sz w:val="24"/>
          <w:szCs w:val="24"/>
        </w:rPr>
        <w:t xml:space="preserve"> Morris, da por te</w:t>
      </w:r>
      <w:r w:rsidR="00377E2A">
        <w:rPr>
          <w:rFonts w:ascii="Arial" w:hAnsi="Arial" w:cs="Arial"/>
          <w:sz w:val="24"/>
          <w:szCs w:val="24"/>
        </w:rPr>
        <w:t>rminada la Sesión, siendo las 11</w:t>
      </w:r>
      <w:r w:rsidR="002C6A58">
        <w:rPr>
          <w:rFonts w:ascii="Arial" w:hAnsi="Arial" w:cs="Arial"/>
          <w:sz w:val="24"/>
          <w:szCs w:val="24"/>
        </w:rPr>
        <w:t>:</w:t>
      </w:r>
      <w:r w:rsidR="00377E2A">
        <w:rPr>
          <w:rFonts w:ascii="Arial" w:hAnsi="Arial" w:cs="Arial"/>
          <w:sz w:val="24"/>
          <w:szCs w:val="24"/>
        </w:rPr>
        <w:t>4</w:t>
      </w:r>
      <w:r w:rsidR="00E511EB">
        <w:rPr>
          <w:rFonts w:ascii="Arial" w:hAnsi="Arial" w:cs="Arial"/>
          <w:sz w:val="24"/>
          <w:szCs w:val="24"/>
        </w:rPr>
        <w:t>0</w:t>
      </w:r>
      <w:r w:rsidR="00325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C8C">
        <w:rPr>
          <w:rFonts w:ascii="Arial" w:hAnsi="Arial" w:cs="Arial"/>
          <w:sz w:val="24"/>
          <w:szCs w:val="24"/>
        </w:rPr>
        <w:t>hrs</w:t>
      </w:r>
      <w:proofErr w:type="spellEnd"/>
      <w:r w:rsidR="002C6A58">
        <w:rPr>
          <w:rFonts w:ascii="Arial" w:hAnsi="Arial" w:cs="Arial"/>
          <w:sz w:val="24"/>
          <w:szCs w:val="24"/>
        </w:rPr>
        <w:t xml:space="preserve"> firmando el acta correspondiente los que participan. </w:t>
      </w:r>
    </w:p>
    <w:p w14:paraId="5341DE9B" w14:textId="58B540A3" w:rsidR="00377E2A" w:rsidRDefault="00377E2A" w:rsidP="00377E2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C7D80C3" w14:textId="32997B13" w:rsidR="00377E2A" w:rsidRDefault="00377E2A" w:rsidP="00377E2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3E46F97" w14:textId="3BDA295C" w:rsidR="000014C5" w:rsidRDefault="000014C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181D1" w14:textId="102FEE16" w:rsidR="000014C5" w:rsidRDefault="000014C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D8BF3" w14:textId="77777777" w:rsidR="000014C5" w:rsidRDefault="000014C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FA38B8" w14:textId="502FE2EE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21B30E" w14:textId="7777777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8888E" w14:textId="0ACDB8EE" w:rsidR="003630A2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14D4" w:rsidRPr="00E714D4">
        <w:rPr>
          <w:rFonts w:ascii="Arial" w:hAnsi="Arial" w:cs="Arial"/>
          <w:b/>
          <w:bCs/>
          <w:sz w:val="24"/>
          <w:szCs w:val="24"/>
        </w:rPr>
        <w:t xml:space="preserve">. </w:t>
      </w:r>
      <w:r w:rsidR="003630A2">
        <w:rPr>
          <w:rFonts w:ascii="Arial" w:hAnsi="Arial" w:cs="Arial"/>
          <w:b/>
          <w:bCs/>
          <w:sz w:val="24"/>
          <w:szCs w:val="24"/>
        </w:rPr>
        <w:t xml:space="preserve">Dora María </w:t>
      </w:r>
      <w:proofErr w:type="spellStart"/>
      <w:r w:rsidR="003630A2">
        <w:rPr>
          <w:rFonts w:ascii="Arial" w:hAnsi="Arial" w:cs="Arial"/>
          <w:b/>
          <w:bCs/>
          <w:sz w:val="24"/>
          <w:szCs w:val="24"/>
        </w:rPr>
        <w:t>Fafutis</w:t>
      </w:r>
      <w:proofErr w:type="spellEnd"/>
      <w:r w:rsidR="003630A2">
        <w:rPr>
          <w:rFonts w:ascii="Arial" w:hAnsi="Arial" w:cs="Arial"/>
          <w:b/>
          <w:bCs/>
          <w:sz w:val="24"/>
          <w:szCs w:val="24"/>
        </w:rPr>
        <w:t xml:space="preserve"> Morris </w:t>
      </w:r>
    </w:p>
    <w:p w14:paraId="4F1444BF" w14:textId="1B3D918F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President</w:t>
      </w:r>
      <w:r w:rsidR="00E714D4">
        <w:rPr>
          <w:b/>
          <w:sz w:val="28"/>
          <w:szCs w:val="28"/>
        </w:rPr>
        <w:t>a</w:t>
      </w:r>
      <w:r w:rsidRPr="00AE058F">
        <w:rPr>
          <w:b/>
          <w:sz w:val="28"/>
          <w:szCs w:val="28"/>
        </w:rPr>
        <w:t xml:space="preserve"> Honorari</w:t>
      </w:r>
      <w:r w:rsidR="00E714D4">
        <w:rPr>
          <w:b/>
          <w:sz w:val="28"/>
          <w:szCs w:val="28"/>
        </w:rPr>
        <w:t>a</w:t>
      </w:r>
      <w:r w:rsidR="00584176">
        <w:rPr>
          <w:b/>
          <w:sz w:val="28"/>
          <w:szCs w:val="28"/>
        </w:rPr>
        <w:t xml:space="preserve"> </w:t>
      </w:r>
      <w:r w:rsidR="00C8477C">
        <w:rPr>
          <w:b/>
          <w:sz w:val="28"/>
          <w:szCs w:val="28"/>
        </w:rPr>
        <w:t xml:space="preserve">Suplente </w:t>
      </w:r>
      <w:r w:rsidR="00584176">
        <w:rPr>
          <w:b/>
          <w:sz w:val="28"/>
          <w:szCs w:val="28"/>
        </w:rPr>
        <w:t xml:space="preserve">del </w:t>
      </w:r>
      <w:r w:rsidR="009E5CB5">
        <w:rPr>
          <w:b/>
          <w:sz w:val="28"/>
          <w:szCs w:val="28"/>
        </w:rPr>
        <w:t xml:space="preserve">Consejo Directivo </w:t>
      </w:r>
    </w:p>
    <w:p w14:paraId="26FD542F" w14:textId="25B168F1" w:rsidR="00D42C74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584176">
        <w:rPr>
          <w:b/>
          <w:sz w:val="28"/>
          <w:szCs w:val="28"/>
        </w:rPr>
        <w:t>Patronato Nacional</w:t>
      </w:r>
      <w:r>
        <w:rPr>
          <w:b/>
          <w:sz w:val="28"/>
          <w:szCs w:val="28"/>
        </w:rPr>
        <w:t xml:space="preserve"> de la Cerámica O.</w:t>
      </w:r>
      <w:r w:rsidR="00584176">
        <w:rPr>
          <w:b/>
          <w:sz w:val="28"/>
          <w:szCs w:val="28"/>
        </w:rPr>
        <w:t xml:space="preserve"> P. D.</w:t>
      </w:r>
    </w:p>
    <w:p w14:paraId="1ACCB844" w14:textId="3AC5BDD4" w:rsidR="00492306" w:rsidRDefault="00492306" w:rsidP="00AE058F">
      <w:pPr>
        <w:pStyle w:val="Sinespaciado"/>
        <w:jc w:val="center"/>
        <w:rPr>
          <w:b/>
          <w:sz w:val="28"/>
          <w:szCs w:val="28"/>
        </w:rPr>
      </w:pPr>
    </w:p>
    <w:p w14:paraId="2520EDFB" w14:textId="16841E9A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6596AFBE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114E650" w14:textId="711243B4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64BC432E" w14:textId="5DAD266B" w:rsidR="00BB5583" w:rsidRDefault="00BB5583" w:rsidP="00492306">
      <w:pPr>
        <w:pStyle w:val="Sinespaciado"/>
        <w:jc w:val="center"/>
        <w:rPr>
          <w:b/>
          <w:sz w:val="28"/>
          <w:szCs w:val="28"/>
        </w:rPr>
      </w:pPr>
    </w:p>
    <w:p w14:paraId="56A7B19C" w14:textId="77777777" w:rsidR="000014C5" w:rsidRDefault="000014C5" w:rsidP="00492306">
      <w:pPr>
        <w:pStyle w:val="Sinespaciado"/>
        <w:jc w:val="center"/>
        <w:rPr>
          <w:b/>
          <w:sz w:val="28"/>
          <w:szCs w:val="28"/>
        </w:rPr>
      </w:pPr>
    </w:p>
    <w:p w14:paraId="105DAD5F" w14:textId="77777777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130B9BE4" w14:textId="62C08FE8" w:rsidR="00492306" w:rsidRPr="00584176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Ing. Rodolfo Padilla López</w:t>
      </w:r>
    </w:p>
    <w:p w14:paraId="47285799" w14:textId="06E4AB7D" w:rsidR="009E5CB5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Presidente Ejecutivo del </w:t>
      </w:r>
      <w:r w:rsidR="009E5CB5">
        <w:rPr>
          <w:b/>
          <w:sz w:val="28"/>
          <w:szCs w:val="28"/>
        </w:rPr>
        <w:t xml:space="preserve">Consejo Directivo </w:t>
      </w:r>
    </w:p>
    <w:p w14:paraId="3F68310D" w14:textId="46F32351" w:rsidR="00492306" w:rsidRPr="00584176" w:rsidRDefault="009E5CB5" w:rsidP="0049230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492306" w:rsidRPr="00584176">
        <w:rPr>
          <w:b/>
          <w:sz w:val="28"/>
          <w:szCs w:val="28"/>
        </w:rPr>
        <w:t>Patronato Nacional de la Cerámica</w:t>
      </w:r>
      <w:r w:rsidR="00492306">
        <w:rPr>
          <w:b/>
          <w:sz w:val="28"/>
          <w:szCs w:val="28"/>
        </w:rPr>
        <w:t>, O. P. D.</w:t>
      </w:r>
    </w:p>
    <w:p w14:paraId="0396EBD2" w14:textId="04021264" w:rsidR="006071F8" w:rsidRDefault="006071F8" w:rsidP="00AE058F">
      <w:pPr>
        <w:rPr>
          <w:rFonts w:ascii="Arial" w:hAnsi="Arial" w:cs="Arial"/>
          <w:b/>
          <w:sz w:val="24"/>
          <w:szCs w:val="24"/>
        </w:rPr>
      </w:pPr>
    </w:p>
    <w:p w14:paraId="30825FBD" w14:textId="0DADE673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636E87F7" w14:textId="3E82FCCC" w:rsidR="00325C8C" w:rsidRDefault="00325C8C" w:rsidP="00AE058F">
      <w:pPr>
        <w:pStyle w:val="Sinespaciado"/>
        <w:jc w:val="center"/>
        <w:rPr>
          <w:b/>
          <w:sz w:val="28"/>
          <w:szCs w:val="28"/>
        </w:rPr>
      </w:pPr>
    </w:p>
    <w:p w14:paraId="4228F6F9" w14:textId="77777777" w:rsidR="00325C8C" w:rsidRDefault="00325C8C" w:rsidP="00AE058F">
      <w:pPr>
        <w:pStyle w:val="Sinespaciado"/>
        <w:jc w:val="center"/>
        <w:rPr>
          <w:b/>
          <w:sz w:val="28"/>
          <w:szCs w:val="28"/>
        </w:rPr>
      </w:pPr>
    </w:p>
    <w:p w14:paraId="3CFFF729" w14:textId="77777777" w:rsidR="00AA0002" w:rsidRDefault="00AA0002" w:rsidP="00AE058F">
      <w:pPr>
        <w:pStyle w:val="Sinespaciado"/>
        <w:jc w:val="center"/>
        <w:rPr>
          <w:b/>
          <w:sz w:val="28"/>
          <w:szCs w:val="28"/>
        </w:rPr>
      </w:pPr>
    </w:p>
    <w:p w14:paraId="7610F2D2" w14:textId="77777777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08E6FF10" w14:textId="3410D8AC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05550EE3" w14:textId="77777777" w:rsidR="007D38B1" w:rsidRDefault="007D38B1" w:rsidP="00AE058F">
      <w:pPr>
        <w:pStyle w:val="Sinespaciado"/>
        <w:jc w:val="center"/>
        <w:rPr>
          <w:b/>
          <w:sz w:val="28"/>
          <w:szCs w:val="28"/>
        </w:rPr>
      </w:pPr>
    </w:p>
    <w:p w14:paraId="1BB2A895" w14:textId="77777777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20F23BED" w14:textId="4D2A84DD" w:rsidR="00B71346" w:rsidRDefault="00B71346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L.C.P. David Mendoza Pérez </w:t>
      </w:r>
    </w:p>
    <w:p w14:paraId="17BAB475" w14:textId="596EFC07" w:rsidR="00D42C74" w:rsidRPr="00AE058F" w:rsidRDefault="00B71346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representación del </w:t>
      </w:r>
      <w:r w:rsidR="00D42C74" w:rsidRPr="00AE058F">
        <w:rPr>
          <w:b/>
          <w:sz w:val="28"/>
          <w:szCs w:val="28"/>
        </w:rPr>
        <w:t>L</w:t>
      </w:r>
      <w:r w:rsidR="002A6520" w:rsidRPr="00AE058F">
        <w:rPr>
          <w:b/>
          <w:sz w:val="28"/>
          <w:szCs w:val="28"/>
        </w:rPr>
        <w:t>.C.P</w:t>
      </w:r>
      <w:r w:rsidR="00D42C74" w:rsidRPr="00AE058F">
        <w:rPr>
          <w:b/>
          <w:sz w:val="28"/>
          <w:szCs w:val="28"/>
        </w:rPr>
        <w:t>. José Alejandro Ramos Rosas</w:t>
      </w:r>
    </w:p>
    <w:p w14:paraId="676A3BE2" w14:textId="0E9498B5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Tesorero</w:t>
      </w:r>
      <w:r w:rsidR="00BC3BE5" w:rsidRPr="00AE058F">
        <w:rPr>
          <w:b/>
          <w:sz w:val="28"/>
          <w:szCs w:val="28"/>
        </w:rPr>
        <w:t xml:space="preserve"> del </w:t>
      </w:r>
      <w:r w:rsidR="009E5CB5">
        <w:rPr>
          <w:b/>
          <w:sz w:val="28"/>
          <w:szCs w:val="28"/>
        </w:rPr>
        <w:t>Consejo Directivo</w:t>
      </w:r>
    </w:p>
    <w:p w14:paraId="70A9AAC4" w14:textId="79A27107" w:rsidR="00A91481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AE058F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5FFB6D5C" w14:textId="231301C2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524FCC96" w14:textId="09E0F07E" w:rsidR="006071F8" w:rsidRDefault="006071F8" w:rsidP="00AE058F">
      <w:pPr>
        <w:pStyle w:val="Sinespaciado"/>
        <w:jc w:val="center"/>
        <w:rPr>
          <w:b/>
          <w:sz w:val="28"/>
          <w:szCs w:val="28"/>
        </w:rPr>
      </w:pPr>
    </w:p>
    <w:p w14:paraId="1576D1C4" w14:textId="63D41317" w:rsidR="000014C5" w:rsidRDefault="000014C5" w:rsidP="00AE058F">
      <w:pPr>
        <w:pStyle w:val="Sinespaciado"/>
        <w:jc w:val="center"/>
        <w:rPr>
          <w:b/>
          <w:sz w:val="28"/>
          <w:szCs w:val="28"/>
        </w:rPr>
      </w:pPr>
    </w:p>
    <w:p w14:paraId="59ED40C1" w14:textId="34226BDA" w:rsidR="000014C5" w:rsidRDefault="000014C5" w:rsidP="00AE058F">
      <w:pPr>
        <w:pStyle w:val="Sinespaciado"/>
        <w:jc w:val="center"/>
        <w:rPr>
          <w:b/>
          <w:sz w:val="28"/>
          <w:szCs w:val="28"/>
        </w:rPr>
      </w:pPr>
    </w:p>
    <w:p w14:paraId="279054AD" w14:textId="78FAD1A2" w:rsidR="000014C5" w:rsidRDefault="000014C5" w:rsidP="00AE058F">
      <w:pPr>
        <w:pStyle w:val="Sinespaciado"/>
        <w:jc w:val="center"/>
        <w:rPr>
          <w:b/>
          <w:sz w:val="28"/>
          <w:szCs w:val="28"/>
        </w:rPr>
      </w:pPr>
    </w:p>
    <w:p w14:paraId="3AE8005E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F5605AD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01A0B781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04032EF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F364A79" w14:textId="24F5440B" w:rsidR="00E714D4" w:rsidRPr="00584176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Yunuen Berenice Estrada Martino </w:t>
      </w:r>
    </w:p>
    <w:p w14:paraId="3776258F" w14:textId="3CD8E83E" w:rsidR="00AB520C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Secretari</w:t>
      </w:r>
      <w:r w:rsidR="00C8477C">
        <w:rPr>
          <w:b/>
          <w:sz w:val="28"/>
          <w:szCs w:val="28"/>
        </w:rPr>
        <w:t>a</w:t>
      </w:r>
      <w:r w:rsidRPr="00584176">
        <w:rPr>
          <w:b/>
          <w:sz w:val="28"/>
          <w:szCs w:val="28"/>
        </w:rPr>
        <w:t xml:space="preserve"> Técnic</w:t>
      </w:r>
      <w:r w:rsidR="00C8477C">
        <w:rPr>
          <w:b/>
          <w:sz w:val="28"/>
          <w:szCs w:val="28"/>
        </w:rPr>
        <w:t>a</w:t>
      </w:r>
      <w:r w:rsidRPr="00584176">
        <w:rPr>
          <w:b/>
          <w:sz w:val="28"/>
          <w:szCs w:val="28"/>
        </w:rPr>
        <w:t xml:space="preserve"> </w:t>
      </w:r>
      <w:r w:rsidR="00AB520C">
        <w:rPr>
          <w:b/>
          <w:sz w:val="28"/>
          <w:szCs w:val="28"/>
        </w:rPr>
        <w:t>y Directora General</w:t>
      </w:r>
    </w:p>
    <w:p w14:paraId="1ECA198B" w14:textId="6DD8F684" w:rsidR="009E5CB5" w:rsidRDefault="009E5CB5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Consejo Directivo</w:t>
      </w:r>
    </w:p>
    <w:p w14:paraId="60D3EF2E" w14:textId="182A0337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>
        <w:rPr>
          <w:b/>
          <w:sz w:val="28"/>
          <w:szCs w:val="28"/>
        </w:rPr>
        <w:t>, O. P. D.</w:t>
      </w:r>
    </w:p>
    <w:p w14:paraId="52FAD3CE" w14:textId="418AE538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</w:p>
    <w:p w14:paraId="50ADA848" w14:textId="031606D8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F114B7B" w14:textId="0F5B18F0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7633C36" w14:textId="43EE1C8A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20C9B4E0" w14:textId="77777777" w:rsidR="000014C5" w:rsidRDefault="000014C5" w:rsidP="00584176">
      <w:pPr>
        <w:pStyle w:val="Sinespaciado"/>
        <w:jc w:val="center"/>
        <w:rPr>
          <w:b/>
          <w:sz w:val="28"/>
          <w:szCs w:val="28"/>
        </w:rPr>
      </w:pPr>
    </w:p>
    <w:p w14:paraId="0E793D1C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E8A930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5B66E5" w14:textId="4D924187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Roberto Gerardo Albarrán Magaña</w:t>
      </w:r>
    </w:p>
    <w:p w14:paraId="2DCFB8AC" w14:textId="77777777" w:rsidR="009E5CB5" w:rsidRDefault="00BC3BE5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</w:t>
      </w:r>
      <w:r w:rsidR="0035171B"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5700426E" w14:textId="2D2559A2" w:rsidR="00D42C74" w:rsidRPr="00584176" w:rsidRDefault="009E5CB5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584176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>, O. P. D.</w:t>
      </w:r>
    </w:p>
    <w:p w14:paraId="4C8152E7" w14:textId="77777777" w:rsidR="001A0D0D" w:rsidRDefault="001A0D0D" w:rsidP="00584176">
      <w:pPr>
        <w:pStyle w:val="Sinespaciado"/>
        <w:jc w:val="center"/>
        <w:rPr>
          <w:b/>
          <w:sz w:val="28"/>
          <w:szCs w:val="28"/>
        </w:rPr>
      </w:pPr>
    </w:p>
    <w:p w14:paraId="79B22751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39FCBA6D" w14:textId="1F0C9630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40EA6071" w14:textId="77777777" w:rsidR="000014C5" w:rsidRDefault="000014C5" w:rsidP="00584176">
      <w:pPr>
        <w:pStyle w:val="Sinespaciado"/>
        <w:jc w:val="center"/>
        <w:rPr>
          <w:b/>
          <w:sz w:val="28"/>
          <w:szCs w:val="28"/>
        </w:rPr>
      </w:pPr>
    </w:p>
    <w:p w14:paraId="2E597DE4" w14:textId="77777777" w:rsidR="000014C5" w:rsidRDefault="000014C5" w:rsidP="00584176">
      <w:pPr>
        <w:pStyle w:val="Sinespaciado"/>
        <w:jc w:val="center"/>
        <w:rPr>
          <w:b/>
          <w:sz w:val="28"/>
          <w:szCs w:val="28"/>
        </w:rPr>
      </w:pPr>
    </w:p>
    <w:p w14:paraId="682419D2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12E1D45E" w14:textId="69D2528F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44B62E7C" w14:textId="77777777" w:rsidR="00583293" w:rsidRDefault="00583293" w:rsidP="00584176">
      <w:pPr>
        <w:pStyle w:val="Sinespaciado"/>
        <w:jc w:val="center"/>
        <w:rPr>
          <w:b/>
          <w:sz w:val="28"/>
          <w:szCs w:val="28"/>
        </w:rPr>
      </w:pPr>
    </w:p>
    <w:p w14:paraId="38855476" w14:textId="3BCCA064" w:rsidR="00BB5583" w:rsidRDefault="00E56B7C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Lic. José Francisco de Santiago Macías</w:t>
      </w:r>
    </w:p>
    <w:p w14:paraId="3318741A" w14:textId="5E6C8ABB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Consejero Comisario del Consejo Directivo </w:t>
      </w:r>
    </w:p>
    <w:p w14:paraId="6A66B882" w14:textId="274563D9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Patronato Nacional de la Cerámica, O.P.D.</w:t>
      </w:r>
    </w:p>
    <w:p w14:paraId="2C145167" w14:textId="501AE0C6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322DE6D2" w14:textId="7880A72B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7A9A1FF8" w14:textId="2A3673A8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05FFB3CD" w14:textId="6B5F20EC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60597798" w14:textId="1F6A5876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4DD079E3" w14:textId="2F54EEA5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6853FB73" w14:textId="77777777" w:rsidR="00E56B7C" w:rsidRDefault="00E56B7C" w:rsidP="00584176">
      <w:pPr>
        <w:pStyle w:val="Sinespaciado"/>
        <w:jc w:val="center"/>
        <w:rPr>
          <w:b/>
          <w:sz w:val="28"/>
          <w:szCs w:val="28"/>
        </w:rPr>
      </w:pPr>
    </w:p>
    <w:p w14:paraId="75322192" w14:textId="6EE7554D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3BC06628" w14:textId="77777777" w:rsidR="000014C5" w:rsidRDefault="000014C5" w:rsidP="00584176">
      <w:pPr>
        <w:pStyle w:val="Sinespaciado"/>
        <w:jc w:val="center"/>
        <w:rPr>
          <w:b/>
          <w:sz w:val="28"/>
          <w:szCs w:val="28"/>
        </w:rPr>
      </w:pPr>
    </w:p>
    <w:p w14:paraId="341F07EE" w14:textId="7242D7ED" w:rsidR="00B71346" w:rsidRDefault="00B71346" w:rsidP="00584176">
      <w:pPr>
        <w:pStyle w:val="Sinespaciado"/>
        <w:jc w:val="center"/>
        <w:rPr>
          <w:b/>
          <w:sz w:val="28"/>
          <w:szCs w:val="28"/>
        </w:rPr>
      </w:pPr>
      <w:r w:rsidRPr="000014C5">
        <w:rPr>
          <w:b/>
          <w:sz w:val="28"/>
          <w:szCs w:val="28"/>
        </w:rPr>
        <w:t>Lcda. Teresa Casilla Ramírez</w:t>
      </w:r>
      <w:r>
        <w:rPr>
          <w:b/>
          <w:sz w:val="28"/>
          <w:szCs w:val="28"/>
        </w:rPr>
        <w:t xml:space="preserve"> </w:t>
      </w:r>
    </w:p>
    <w:p w14:paraId="778F3D79" w14:textId="6F7021A9" w:rsidR="00D42C74" w:rsidRPr="00584176" w:rsidRDefault="00B71346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representación del </w:t>
      </w:r>
      <w:r w:rsidR="00E714D4">
        <w:rPr>
          <w:b/>
          <w:sz w:val="28"/>
          <w:szCs w:val="28"/>
        </w:rPr>
        <w:t xml:space="preserve">Lic. Gabriel Venegas Pérez </w:t>
      </w:r>
    </w:p>
    <w:p w14:paraId="30203C3C" w14:textId="0BEA8A51" w:rsidR="009E5CB5" w:rsidRDefault="00D42C74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Consejero Vocal</w:t>
      </w:r>
      <w:r w:rsidR="00AE058F" w:rsidRPr="00584176">
        <w:rPr>
          <w:b/>
          <w:sz w:val="28"/>
          <w:szCs w:val="28"/>
        </w:rPr>
        <w:t xml:space="preserve"> </w:t>
      </w:r>
      <w:r w:rsidR="009E5CB5">
        <w:rPr>
          <w:b/>
          <w:sz w:val="28"/>
          <w:szCs w:val="28"/>
        </w:rPr>
        <w:t>del 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2181707D" w14:textId="624CB58A" w:rsidR="002A1344" w:rsidRDefault="00AE058F" w:rsidP="00E56B7C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33DD545D" w14:textId="76120569" w:rsidR="00E56B7C" w:rsidRDefault="00E56B7C" w:rsidP="00E56B7C">
      <w:pPr>
        <w:pStyle w:val="Sinespaciado"/>
        <w:jc w:val="center"/>
        <w:rPr>
          <w:b/>
          <w:sz w:val="28"/>
          <w:szCs w:val="28"/>
        </w:rPr>
      </w:pPr>
    </w:p>
    <w:p w14:paraId="2C668E3F" w14:textId="77777777" w:rsidR="00E56B7C" w:rsidRDefault="00E56B7C" w:rsidP="00E56B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9FF978" w14:textId="19830DCC" w:rsidR="002A1344" w:rsidRDefault="002A1344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53B4FC90" w14:textId="77777777" w:rsidR="00583293" w:rsidRDefault="00583293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492F42B4" w14:textId="77777777" w:rsidR="002A1344" w:rsidRDefault="002A1344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78913A7C" w14:textId="77777777" w:rsidR="002A1344" w:rsidRDefault="002A1344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1D90232F" w14:textId="10E6928F" w:rsidR="00E714D4" w:rsidRDefault="00C86F3C" w:rsidP="00E714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E714D4">
        <w:rPr>
          <w:rFonts w:ascii="Arial" w:hAnsi="Arial" w:cs="Arial"/>
          <w:b/>
          <w:sz w:val="24"/>
          <w:szCs w:val="24"/>
        </w:rPr>
        <w:t xml:space="preserve"> José Rosario Álvarez Ramírez</w:t>
      </w:r>
    </w:p>
    <w:p w14:paraId="146E98E1" w14:textId="77777777" w:rsidR="009E5CB5" w:rsidRDefault="00E714D4" w:rsidP="00E714D4">
      <w:pPr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Consejero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3E49B19E" w14:textId="4744109E" w:rsidR="00E714D4" w:rsidRDefault="009E5CB5" w:rsidP="00E7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E714D4" w:rsidRPr="00584176">
        <w:rPr>
          <w:b/>
          <w:sz w:val="28"/>
          <w:szCs w:val="28"/>
        </w:rPr>
        <w:t>Patronato Nacional de la Cerámica</w:t>
      </w:r>
      <w:r w:rsidR="00E714D4">
        <w:rPr>
          <w:b/>
          <w:sz w:val="28"/>
          <w:szCs w:val="28"/>
        </w:rPr>
        <w:t>, O. P. D.</w:t>
      </w:r>
    </w:p>
    <w:p w14:paraId="7D093C54" w14:textId="752DA310" w:rsidR="00E714D4" w:rsidRDefault="00E714D4" w:rsidP="00AE058F">
      <w:pPr>
        <w:rPr>
          <w:rFonts w:ascii="Arial" w:hAnsi="Arial" w:cs="Arial"/>
          <w:b/>
          <w:sz w:val="24"/>
          <w:szCs w:val="24"/>
        </w:rPr>
      </w:pPr>
    </w:p>
    <w:p w14:paraId="51343D23" w14:textId="2BC7B0B1" w:rsidR="00C86F3C" w:rsidRDefault="00C86F3C" w:rsidP="00AE058F">
      <w:pPr>
        <w:rPr>
          <w:rFonts w:ascii="Arial" w:hAnsi="Arial" w:cs="Arial"/>
          <w:b/>
          <w:sz w:val="24"/>
          <w:szCs w:val="24"/>
        </w:rPr>
      </w:pPr>
    </w:p>
    <w:p w14:paraId="3816D1F6" w14:textId="1FE06DDF" w:rsidR="00C8477C" w:rsidRDefault="00C8477C" w:rsidP="00E714D4">
      <w:pPr>
        <w:jc w:val="center"/>
        <w:rPr>
          <w:b/>
          <w:sz w:val="28"/>
          <w:szCs w:val="28"/>
        </w:rPr>
      </w:pPr>
    </w:p>
    <w:p w14:paraId="7FE3BA7B" w14:textId="723C97CA" w:rsidR="00583293" w:rsidRDefault="00583293" w:rsidP="00E714D4">
      <w:pPr>
        <w:jc w:val="center"/>
        <w:rPr>
          <w:b/>
          <w:sz w:val="28"/>
          <w:szCs w:val="28"/>
        </w:rPr>
      </w:pPr>
    </w:p>
    <w:p w14:paraId="199816FF" w14:textId="77777777" w:rsidR="00583293" w:rsidRDefault="00583293" w:rsidP="00E714D4">
      <w:pPr>
        <w:jc w:val="center"/>
        <w:rPr>
          <w:b/>
          <w:sz w:val="28"/>
          <w:szCs w:val="28"/>
        </w:rPr>
      </w:pPr>
    </w:p>
    <w:p w14:paraId="1D739E6C" w14:textId="77777777" w:rsidR="00C86F3C" w:rsidRDefault="00C86F3C" w:rsidP="00E714D4">
      <w:pPr>
        <w:jc w:val="center"/>
        <w:rPr>
          <w:b/>
          <w:sz w:val="28"/>
          <w:szCs w:val="28"/>
        </w:rPr>
      </w:pPr>
    </w:p>
    <w:p w14:paraId="2619376D" w14:textId="01C6F8C1" w:rsidR="00E714D4" w:rsidRDefault="00E714D4" w:rsidP="00E714D4">
      <w:pPr>
        <w:jc w:val="center"/>
        <w:rPr>
          <w:b/>
          <w:sz w:val="28"/>
          <w:szCs w:val="28"/>
        </w:rPr>
      </w:pPr>
    </w:p>
    <w:p w14:paraId="4941A72E" w14:textId="463317BF" w:rsidR="00583293" w:rsidRDefault="00583293" w:rsidP="00E714D4">
      <w:pPr>
        <w:jc w:val="center"/>
        <w:rPr>
          <w:b/>
          <w:sz w:val="28"/>
          <w:szCs w:val="28"/>
        </w:rPr>
      </w:pPr>
    </w:p>
    <w:p w14:paraId="3122C970" w14:textId="77777777" w:rsidR="00583293" w:rsidRDefault="00583293" w:rsidP="00E714D4">
      <w:pPr>
        <w:jc w:val="center"/>
        <w:rPr>
          <w:b/>
          <w:sz w:val="28"/>
          <w:szCs w:val="28"/>
        </w:rPr>
      </w:pPr>
    </w:p>
    <w:p w14:paraId="2D2AF6F3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Cesar Alfredo Lucano </w:t>
      </w:r>
      <w:proofErr w:type="spellStart"/>
      <w:r>
        <w:rPr>
          <w:b/>
          <w:sz w:val="28"/>
          <w:szCs w:val="28"/>
        </w:rPr>
        <w:t>Sirodia</w:t>
      </w:r>
      <w:proofErr w:type="spellEnd"/>
      <w:r>
        <w:rPr>
          <w:b/>
          <w:sz w:val="28"/>
          <w:szCs w:val="28"/>
        </w:rPr>
        <w:t xml:space="preserve"> </w:t>
      </w:r>
    </w:p>
    <w:p w14:paraId="6A206874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Consejero Vocal del Consejo directivo</w:t>
      </w:r>
    </w:p>
    <w:p w14:paraId="30D88B5E" w14:textId="3310A8C0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Patronato Nacional de la Cerámica O.P.D. </w:t>
      </w:r>
    </w:p>
    <w:p w14:paraId="0E425B07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31A0EA6F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71CD1CA0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215B30AB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0487E857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6B942933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569F68BA" w14:textId="3FB92CF2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3DFE06CC" w14:textId="474D6BC9" w:rsidR="000014C5" w:rsidRDefault="000014C5" w:rsidP="00E714D4">
      <w:pPr>
        <w:pStyle w:val="Sinespaciado"/>
        <w:jc w:val="center"/>
        <w:rPr>
          <w:b/>
          <w:sz w:val="28"/>
          <w:szCs w:val="28"/>
        </w:rPr>
      </w:pPr>
    </w:p>
    <w:p w14:paraId="002CD730" w14:textId="77777777" w:rsidR="000014C5" w:rsidRDefault="000014C5" w:rsidP="00E714D4">
      <w:pPr>
        <w:pStyle w:val="Sinespaciado"/>
        <w:jc w:val="center"/>
        <w:rPr>
          <w:b/>
          <w:sz w:val="28"/>
          <w:szCs w:val="28"/>
        </w:rPr>
      </w:pPr>
    </w:p>
    <w:p w14:paraId="34445235" w14:textId="77777777" w:rsidR="00E56B7C" w:rsidRDefault="00E56B7C" w:rsidP="00E714D4">
      <w:pPr>
        <w:pStyle w:val="Sinespaciado"/>
        <w:jc w:val="center"/>
        <w:rPr>
          <w:b/>
          <w:sz w:val="28"/>
          <w:szCs w:val="28"/>
        </w:rPr>
      </w:pPr>
    </w:p>
    <w:p w14:paraId="15310B62" w14:textId="68B64A11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Gabriela Monserrat Jaramillo Gutiérrez</w:t>
      </w:r>
    </w:p>
    <w:p w14:paraId="3DF48DE2" w14:textId="77777777" w:rsidR="009E5CB5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Consejera Numeraria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158E72A4" w14:textId="51B8E9F7" w:rsidR="00E714D4" w:rsidRPr="00584176" w:rsidRDefault="009E5CB5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E714D4" w:rsidRPr="00584176">
        <w:rPr>
          <w:b/>
          <w:sz w:val="28"/>
          <w:szCs w:val="28"/>
        </w:rPr>
        <w:t>Patronato Nacional de la Cerámica</w:t>
      </w:r>
      <w:r w:rsidR="00E714D4">
        <w:rPr>
          <w:b/>
          <w:sz w:val="28"/>
          <w:szCs w:val="28"/>
        </w:rPr>
        <w:t>, O. P. D.</w:t>
      </w:r>
    </w:p>
    <w:p w14:paraId="440D8660" w14:textId="34FB5A91" w:rsidR="00D42C74" w:rsidRDefault="00D42C74" w:rsidP="00D42C74">
      <w:pPr>
        <w:jc w:val="center"/>
        <w:rPr>
          <w:rFonts w:ascii="Arial" w:hAnsi="Arial" w:cs="Arial"/>
          <w:b/>
          <w:sz w:val="24"/>
          <w:szCs w:val="24"/>
        </w:rPr>
      </w:pPr>
    </w:p>
    <w:p w14:paraId="29CE2CE4" w14:textId="4636CB34" w:rsidR="00E56B7C" w:rsidRDefault="00E56B7C" w:rsidP="00D42C74">
      <w:pPr>
        <w:jc w:val="center"/>
        <w:rPr>
          <w:rFonts w:ascii="Arial" w:hAnsi="Arial" w:cs="Arial"/>
          <w:b/>
          <w:sz w:val="24"/>
          <w:szCs w:val="24"/>
        </w:rPr>
      </w:pPr>
    </w:p>
    <w:p w14:paraId="3F1E7650" w14:textId="78BDF889" w:rsidR="00E56B7C" w:rsidRDefault="00E56B7C" w:rsidP="00D42C74">
      <w:pPr>
        <w:jc w:val="center"/>
        <w:rPr>
          <w:rFonts w:ascii="Arial" w:hAnsi="Arial" w:cs="Arial"/>
          <w:b/>
          <w:sz w:val="24"/>
          <w:szCs w:val="24"/>
        </w:rPr>
      </w:pPr>
    </w:p>
    <w:p w14:paraId="2AF49AE1" w14:textId="5E2AFF90" w:rsidR="00E56B7C" w:rsidRDefault="00E56B7C" w:rsidP="00D42C74">
      <w:pPr>
        <w:jc w:val="center"/>
        <w:rPr>
          <w:rFonts w:ascii="Arial" w:hAnsi="Arial" w:cs="Arial"/>
          <w:b/>
          <w:sz w:val="24"/>
          <w:szCs w:val="24"/>
        </w:rPr>
      </w:pPr>
    </w:p>
    <w:p w14:paraId="329B3318" w14:textId="45C9F537" w:rsidR="00E56B7C" w:rsidRDefault="00E56B7C" w:rsidP="00D42C74">
      <w:pPr>
        <w:jc w:val="center"/>
        <w:rPr>
          <w:rFonts w:ascii="Arial" w:hAnsi="Arial" w:cs="Arial"/>
          <w:b/>
          <w:sz w:val="24"/>
          <w:szCs w:val="24"/>
        </w:rPr>
      </w:pPr>
    </w:p>
    <w:p w14:paraId="362F0049" w14:textId="2E430466" w:rsidR="00E56B7C" w:rsidRDefault="00E56B7C" w:rsidP="00E56B7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</w:t>
      </w:r>
      <w:r w:rsidRPr="005841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Leopoldo Rene Lara López </w:t>
      </w:r>
    </w:p>
    <w:p w14:paraId="442ABE5F" w14:textId="6A428E9E" w:rsidR="00E56B7C" w:rsidRDefault="00E56B7C" w:rsidP="00E56B7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Consejero </w:t>
      </w:r>
      <w:r w:rsidR="00583293">
        <w:rPr>
          <w:b/>
          <w:sz w:val="28"/>
          <w:szCs w:val="28"/>
        </w:rPr>
        <w:t>Numeraria</w:t>
      </w:r>
      <w:r w:rsidRPr="00584176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>Consejo Directivo</w:t>
      </w:r>
      <w:r w:rsidRPr="00584176">
        <w:rPr>
          <w:b/>
          <w:sz w:val="28"/>
          <w:szCs w:val="28"/>
        </w:rPr>
        <w:t xml:space="preserve"> </w:t>
      </w:r>
    </w:p>
    <w:p w14:paraId="36D611C9" w14:textId="77777777" w:rsidR="00E56B7C" w:rsidRPr="00584176" w:rsidRDefault="00E56B7C" w:rsidP="00E56B7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Pr="00584176">
        <w:rPr>
          <w:b/>
          <w:sz w:val="28"/>
          <w:szCs w:val="28"/>
        </w:rPr>
        <w:t>Patronato Nacional de la Cerámica</w:t>
      </w:r>
      <w:r>
        <w:rPr>
          <w:b/>
          <w:sz w:val="28"/>
          <w:szCs w:val="28"/>
        </w:rPr>
        <w:t>, O. P. D.</w:t>
      </w:r>
    </w:p>
    <w:p w14:paraId="4D752C9A" w14:textId="77777777" w:rsidR="00E56B7C" w:rsidRPr="00AE058F" w:rsidRDefault="00E56B7C" w:rsidP="00E56B7C">
      <w:pPr>
        <w:jc w:val="center"/>
        <w:rPr>
          <w:rFonts w:ascii="Arial" w:hAnsi="Arial" w:cs="Arial"/>
          <w:b/>
          <w:sz w:val="24"/>
          <w:szCs w:val="24"/>
        </w:rPr>
      </w:pPr>
    </w:p>
    <w:p w14:paraId="6FD11AB1" w14:textId="77777777" w:rsidR="00E56B7C" w:rsidRPr="00AE058F" w:rsidRDefault="00E56B7C" w:rsidP="00D42C74">
      <w:pPr>
        <w:jc w:val="center"/>
        <w:rPr>
          <w:rFonts w:ascii="Arial" w:hAnsi="Arial" w:cs="Arial"/>
          <w:b/>
          <w:sz w:val="24"/>
          <w:szCs w:val="24"/>
        </w:rPr>
      </w:pPr>
    </w:p>
    <w:sectPr w:rsidR="00E56B7C" w:rsidRPr="00AE058F" w:rsidSect="00141E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C1A5" w14:textId="77777777" w:rsidR="00F137E7" w:rsidRDefault="00F137E7" w:rsidP="00AE058F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315F6C82" w14:textId="77777777" w:rsidR="00F137E7" w:rsidRDefault="00F137E7" w:rsidP="00AE058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048" w14:textId="04223E24" w:rsidR="00EB7290" w:rsidRDefault="00EB7290" w:rsidP="005B3F9A">
    <w:pPr>
      <w:pStyle w:val="Piedepgina"/>
      <w:pBdr>
        <w:top w:val="thinThickSmallGap" w:sz="24" w:space="1" w:color="823B0B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40954" w:rsidRPr="00740954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14:paraId="5F8762CB" w14:textId="77777777" w:rsidR="00EB7290" w:rsidRDefault="00EB7290" w:rsidP="005B3F9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3FF8" w14:textId="77777777" w:rsidR="00F137E7" w:rsidRDefault="00F137E7" w:rsidP="00AE058F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33203F0A" w14:textId="77777777" w:rsidR="00F137E7" w:rsidRDefault="00F137E7" w:rsidP="00AE058F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4D"/>
    <w:multiLevelType w:val="hybridMultilevel"/>
    <w:tmpl w:val="5276EC24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B3CEB"/>
    <w:multiLevelType w:val="hybridMultilevel"/>
    <w:tmpl w:val="0D70F612"/>
    <w:lvl w:ilvl="0" w:tplc="CE5C4CB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7072CA"/>
    <w:multiLevelType w:val="hybridMultilevel"/>
    <w:tmpl w:val="B972EB3C"/>
    <w:lvl w:ilvl="0" w:tplc="712896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D71"/>
    <w:multiLevelType w:val="hybridMultilevel"/>
    <w:tmpl w:val="C76E5524"/>
    <w:lvl w:ilvl="0" w:tplc="6656902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9E355E"/>
    <w:multiLevelType w:val="hybridMultilevel"/>
    <w:tmpl w:val="31E0BF86"/>
    <w:lvl w:ilvl="0" w:tplc="20A6DB7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B"/>
    <w:rsid w:val="000014C5"/>
    <w:rsid w:val="00011092"/>
    <w:rsid w:val="000202A2"/>
    <w:rsid w:val="00024BA4"/>
    <w:rsid w:val="0003623C"/>
    <w:rsid w:val="000372DA"/>
    <w:rsid w:val="00047386"/>
    <w:rsid w:val="00047683"/>
    <w:rsid w:val="0005345E"/>
    <w:rsid w:val="000565D3"/>
    <w:rsid w:val="00060D40"/>
    <w:rsid w:val="00073E02"/>
    <w:rsid w:val="000743E3"/>
    <w:rsid w:val="00076DD5"/>
    <w:rsid w:val="000774CE"/>
    <w:rsid w:val="00080C8B"/>
    <w:rsid w:val="0008108A"/>
    <w:rsid w:val="00084FA5"/>
    <w:rsid w:val="000A631C"/>
    <w:rsid w:val="000B11E7"/>
    <w:rsid w:val="000B1602"/>
    <w:rsid w:val="000B5CDF"/>
    <w:rsid w:val="000B63D1"/>
    <w:rsid w:val="000C1DBC"/>
    <w:rsid w:val="000D4416"/>
    <w:rsid w:val="000D62EA"/>
    <w:rsid w:val="000D6C3B"/>
    <w:rsid w:val="000E317D"/>
    <w:rsid w:val="000E4E4A"/>
    <w:rsid w:val="000E77FC"/>
    <w:rsid w:val="000F553F"/>
    <w:rsid w:val="000F7159"/>
    <w:rsid w:val="001079F7"/>
    <w:rsid w:val="00115FA1"/>
    <w:rsid w:val="0011666A"/>
    <w:rsid w:val="00130537"/>
    <w:rsid w:val="00141EF8"/>
    <w:rsid w:val="001458A5"/>
    <w:rsid w:val="00146FCD"/>
    <w:rsid w:val="00156827"/>
    <w:rsid w:val="00156D82"/>
    <w:rsid w:val="0016172C"/>
    <w:rsid w:val="001619C7"/>
    <w:rsid w:val="00164CE1"/>
    <w:rsid w:val="00171486"/>
    <w:rsid w:val="001717CB"/>
    <w:rsid w:val="00172C4A"/>
    <w:rsid w:val="001833E5"/>
    <w:rsid w:val="001A0B34"/>
    <w:rsid w:val="001A0D0D"/>
    <w:rsid w:val="001A3224"/>
    <w:rsid w:val="001B1A08"/>
    <w:rsid w:val="001B3B9A"/>
    <w:rsid w:val="001C3FA9"/>
    <w:rsid w:val="001C7AF4"/>
    <w:rsid w:val="001D491D"/>
    <w:rsid w:val="001D56D2"/>
    <w:rsid w:val="001E39CB"/>
    <w:rsid w:val="001E45D7"/>
    <w:rsid w:val="001E6DCB"/>
    <w:rsid w:val="001E7F09"/>
    <w:rsid w:val="001F2723"/>
    <w:rsid w:val="001F2A5B"/>
    <w:rsid w:val="001F3F5F"/>
    <w:rsid w:val="001F79DD"/>
    <w:rsid w:val="00206043"/>
    <w:rsid w:val="00217C69"/>
    <w:rsid w:val="00223BFD"/>
    <w:rsid w:val="00233CB3"/>
    <w:rsid w:val="00247596"/>
    <w:rsid w:val="00250A8A"/>
    <w:rsid w:val="00257065"/>
    <w:rsid w:val="0026022F"/>
    <w:rsid w:val="00265B6F"/>
    <w:rsid w:val="002715B3"/>
    <w:rsid w:val="00271ED9"/>
    <w:rsid w:val="00273B37"/>
    <w:rsid w:val="00275B92"/>
    <w:rsid w:val="002862CA"/>
    <w:rsid w:val="0029523D"/>
    <w:rsid w:val="002967AD"/>
    <w:rsid w:val="002A1344"/>
    <w:rsid w:val="002A6520"/>
    <w:rsid w:val="002A678D"/>
    <w:rsid w:val="002A7C01"/>
    <w:rsid w:val="002A7FD3"/>
    <w:rsid w:val="002B384F"/>
    <w:rsid w:val="002C2EA4"/>
    <w:rsid w:val="002C6A58"/>
    <w:rsid w:val="002D0A43"/>
    <w:rsid w:val="002E25FF"/>
    <w:rsid w:val="00315301"/>
    <w:rsid w:val="00325C8C"/>
    <w:rsid w:val="00335E52"/>
    <w:rsid w:val="00350CD2"/>
    <w:rsid w:val="0035171B"/>
    <w:rsid w:val="0035516C"/>
    <w:rsid w:val="00356775"/>
    <w:rsid w:val="00356829"/>
    <w:rsid w:val="003630A2"/>
    <w:rsid w:val="003635EE"/>
    <w:rsid w:val="00367CE1"/>
    <w:rsid w:val="00377E2A"/>
    <w:rsid w:val="003801DB"/>
    <w:rsid w:val="003864F1"/>
    <w:rsid w:val="0039264A"/>
    <w:rsid w:val="003963D9"/>
    <w:rsid w:val="003A43BE"/>
    <w:rsid w:val="003B3E38"/>
    <w:rsid w:val="003B4A66"/>
    <w:rsid w:val="003B56D6"/>
    <w:rsid w:val="003C1011"/>
    <w:rsid w:val="003C1B55"/>
    <w:rsid w:val="003D04F6"/>
    <w:rsid w:val="003D53BA"/>
    <w:rsid w:val="003E2F9F"/>
    <w:rsid w:val="003E4747"/>
    <w:rsid w:val="003E6E67"/>
    <w:rsid w:val="003E7128"/>
    <w:rsid w:val="003F0DDD"/>
    <w:rsid w:val="003F197E"/>
    <w:rsid w:val="003F4A38"/>
    <w:rsid w:val="003F5BC4"/>
    <w:rsid w:val="0040303E"/>
    <w:rsid w:val="00403E94"/>
    <w:rsid w:val="00407D87"/>
    <w:rsid w:val="00421796"/>
    <w:rsid w:val="004302DF"/>
    <w:rsid w:val="00440B18"/>
    <w:rsid w:val="004438FB"/>
    <w:rsid w:val="0044608A"/>
    <w:rsid w:val="00446750"/>
    <w:rsid w:val="00451C9D"/>
    <w:rsid w:val="004538E3"/>
    <w:rsid w:val="0045627E"/>
    <w:rsid w:val="0046653A"/>
    <w:rsid w:val="00467741"/>
    <w:rsid w:val="00474E0B"/>
    <w:rsid w:val="004772A8"/>
    <w:rsid w:val="00477CF2"/>
    <w:rsid w:val="004821D5"/>
    <w:rsid w:val="00492306"/>
    <w:rsid w:val="00495A49"/>
    <w:rsid w:val="0049681B"/>
    <w:rsid w:val="004973E5"/>
    <w:rsid w:val="004A14A0"/>
    <w:rsid w:val="004A5541"/>
    <w:rsid w:val="004A5B8C"/>
    <w:rsid w:val="004C119A"/>
    <w:rsid w:val="004C1EAE"/>
    <w:rsid w:val="004C27E6"/>
    <w:rsid w:val="004C36CD"/>
    <w:rsid w:val="004C3D3E"/>
    <w:rsid w:val="004C5A97"/>
    <w:rsid w:val="004D305B"/>
    <w:rsid w:val="004D6DE7"/>
    <w:rsid w:val="004E30CD"/>
    <w:rsid w:val="004F2F4B"/>
    <w:rsid w:val="004F7085"/>
    <w:rsid w:val="004F7578"/>
    <w:rsid w:val="00510E93"/>
    <w:rsid w:val="00513417"/>
    <w:rsid w:val="0051490C"/>
    <w:rsid w:val="005167B9"/>
    <w:rsid w:val="00524113"/>
    <w:rsid w:val="00524616"/>
    <w:rsid w:val="00530E5B"/>
    <w:rsid w:val="00531F7C"/>
    <w:rsid w:val="00533209"/>
    <w:rsid w:val="00563591"/>
    <w:rsid w:val="00571818"/>
    <w:rsid w:val="00580842"/>
    <w:rsid w:val="00582D95"/>
    <w:rsid w:val="00583293"/>
    <w:rsid w:val="00584176"/>
    <w:rsid w:val="005932BC"/>
    <w:rsid w:val="0059719A"/>
    <w:rsid w:val="005B3F9A"/>
    <w:rsid w:val="005C6740"/>
    <w:rsid w:val="005C772D"/>
    <w:rsid w:val="005D273C"/>
    <w:rsid w:val="005D65AE"/>
    <w:rsid w:val="005E0127"/>
    <w:rsid w:val="005E0569"/>
    <w:rsid w:val="005E38E7"/>
    <w:rsid w:val="005E653B"/>
    <w:rsid w:val="005E692A"/>
    <w:rsid w:val="005F628D"/>
    <w:rsid w:val="005F78FB"/>
    <w:rsid w:val="006071F8"/>
    <w:rsid w:val="00611147"/>
    <w:rsid w:val="00611A2A"/>
    <w:rsid w:val="00611A48"/>
    <w:rsid w:val="00613AE1"/>
    <w:rsid w:val="006205FC"/>
    <w:rsid w:val="006228B9"/>
    <w:rsid w:val="00642A85"/>
    <w:rsid w:val="006466C6"/>
    <w:rsid w:val="006551B8"/>
    <w:rsid w:val="006641C7"/>
    <w:rsid w:val="00665B4E"/>
    <w:rsid w:val="00676CA7"/>
    <w:rsid w:val="00677430"/>
    <w:rsid w:val="0067785A"/>
    <w:rsid w:val="006A0BC1"/>
    <w:rsid w:val="006A7FE3"/>
    <w:rsid w:val="006B2411"/>
    <w:rsid w:val="006C0DD0"/>
    <w:rsid w:val="006D3FCC"/>
    <w:rsid w:val="006D65E5"/>
    <w:rsid w:val="006E110D"/>
    <w:rsid w:val="006E18A0"/>
    <w:rsid w:val="006F0D5C"/>
    <w:rsid w:val="00704079"/>
    <w:rsid w:val="00707E9D"/>
    <w:rsid w:val="0072060D"/>
    <w:rsid w:val="00721B92"/>
    <w:rsid w:val="00733F81"/>
    <w:rsid w:val="00734BEC"/>
    <w:rsid w:val="00735F01"/>
    <w:rsid w:val="007372A5"/>
    <w:rsid w:val="00737FEF"/>
    <w:rsid w:val="00740954"/>
    <w:rsid w:val="00742051"/>
    <w:rsid w:val="00742ADF"/>
    <w:rsid w:val="00752C76"/>
    <w:rsid w:val="00757422"/>
    <w:rsid w:val="00762C0B"/>
    <w:rsid w:val="007677E1"/>
    <w:rsid w:val="0076784A"/>
    <w:rsid w:val="00776576"/>
    <w:rsid w:val="00781434"/>
    <w:rsid w:val="00784DFA"/>
    <w:rsid w:val="0078741C"/>
    <w:rsid w:val="00790F40"/>
    <w:rsid w:val="00792D56"/>
    <w:rsid w:val="00792FEC"/>
    <w:rsid w:val="007940B6"/>
    <w:rsid w:val="007B0C43"/>
    <w:rsid w:val="007C0F0A"/>
    <w:rsid w:val="007C142A"/>
    <w:rsid w:val="007C479D"/>
    <w:rsid w:val="007D0F0C"/>
    <w:rsid w:val="007D1D3C"/>
    <w:rsid w:val="007D235A"/>
    <w:rsid w:val="007D38B1"/>
    <w:rsid w:val="007D5330"/>
    <w:rsid w:val="007E231E"/>
    <w:rsid w:val="007F2D0E"/>
    <w:rsid w:val="00800AF1"/>
    <w:rsid w:val="00807BA7"/>
    <w:rsid w:val="00822F02"/>
    <w:rsid w:val="00822FFB"/>
    <w:rsid w:val="008254AD"/>
    <w:rsid w:val="00831DAC"/>
    <w:rsid w:val="00834E36"/>
    <w:rsid w:val="00835134"/>
    <w:rsid w:val="008368C8"/>
    <w:rsid w:val="0084474D"/>
    <w:rsid w:val="00845883"/>
    <w:rsid w:val="008460BB"/>
    <w:rsid w:val="008466FD"/>
    <w:rsid w:val="0085065A"/>
    <w:rsid w:val="008530B3"/>
    <w:rsid w:val="008564BF"/>
    <w:rsid w:val="00860E5A"/>
    <w:rsid w:val="00865F50"/>
    <w:rsid w:val="0086750C"/>
    <w:rsid w:val="00867A49"/>
    <w:rsid w:val="00871F6F"/>
    <w:rsid w:val="0087262C"/>
    <w:rsid w:val="008816B1"/>
    <w:rsid w:val="0088292A"/>
    <w:rsid w:val="0088376A"/>
    <w:rsid w:val="008840B1"/>
    <w:rsid w:val="00885DDB"/>
    <w:rsid w:val="00890709"/>
    <w:rsid w:val="008929C2"/>
    <w:rsid w:val="00892C00"/>
    <w:rsid w:val="008A2296"/>
    <w:rsid w:val="008A552B"/>
    <w:rsid w:val="008A5BFD"/>
    <w:rsid w:val="008A5DA6"/>
    <w:rsid w:val="008B0B77"/>
    <w:rsid w:val="008B4E7B"/>
    <w:rsid w:val="008B5598"/>
    <w:rsid w:val="008B63E1"/>
    <w:rsid w:val="008C082D"/>
    <w:rsid w:val="008C59A4"/>
    <w:rsid w:val="008C5FBE"/>
    <w:rsid w:val="008D5383"/>
    <w:rsid w:val="008D5407"/>
    <w:rsid w:val="008F0AF7"/>
    <w:rsid w:val="008F11E3"/>
    <w:rsid w:val="008F7D21"/>
    <w:rsid w:val="009039FA"/>
    <w:rsid w:val="00917870"/>
    <w:rsid w:val="00931E7B"/>
    <w:rsid w:val="00951107"/>
    <w:rsid w:val="00953DC7"/>
    <w:rsid w:val="00954AC9"/>
    <w:rsid w:val="00964CED"/>
    <w:rsid w:val="00966859"/>
    <w:rsid w:val="00983D2B"/>
    <w:rsid w:val="009928D2"/>
    <w:rsid w:val="009A0224"/>
    <w:rsid w:val="009B218D"/>
    <w:rsid w:val="009B5D15"/>
    <w:rsid w:val="009B61CA"/>
    <w:rsid w:val="009C047A"/>
    <w:rsid w:val="009C17F5"/>
    <w:rsid w:val="009C323D"/>
    <w:rsid w:val="009C744F"/>
    <w:rsid w:val="009D169A"/>
    <w:rsid w:val="009D46F5"/>
    <w:rsid w:val="009E4D1F"/>
    <w:rsid w:val="009E5703"/>
    <w:rsid w:val="009E5CB5"/>
    <w:rsid w:val="009E62F4"/>
    <w:rsid w:val="009F0E76"/>
    <w:rsid w:val="009F59AF"/>
    <w:rsid w:val="009F7A2F"/>
    <w:rsid w:val="00A13938"/>
    <w:rsid w:val="00A215DC"/>
    <w:rsid w:val="00A23C81"/>
    <w:rsid w:val="00A304E0"/>
    <w:rsid w:val="00A34B4C"/>
    <w:rsid w:val="00A40C81"/>
    <w:rsid w:val="00A6422A"/>
    <w:rsid w:val="00A646F3"/>
    <w:rsid w:val="00A64860"/>
    <w:rsid w:val="00A66EEE"/>
    <w:rsid w:val="00A76724"/>
    <w:rsid w:val="00A91481"/>
    <w:rsid w:val="00A9421A"/>
    <w:rsid w:val="00A94D44"/>
    <w:rsid w:val="00A97A68"/>
    <w:rsid w:val="00A97E7A"/>
    <w:rsid w:val="00AA0002"/>
    <w:rsid w:val="00AA5CA9"/>
    <w:rsid w:val="00AA6C1D"/>
    <w:rsid w:val="00AA7081"/>
    <w:rsid w:val="00AB284B"/>
    <w:rsid w:val="00AB397A"/>
    <w:rsid w:val="00AB520C"/>
    <w:rsid w:val="00AC5C45"/>
    <w:rsid w:val="00AD2BC7"/>
    <w:rsid w:val="00AD2CB4"/>
    <w:rsid w:val="00AD42D6"/>
    <w:rsid w:val="00AD4F7F"/>
    <w:rsid w:val="00AE058F"/>
    <w:rsid w:val="00AE0E35"/>
    <w:rsid w:val="00AE15D5"/>
    <w:rsid w:val="00AE71C1"/>
    <w:rsid w:val="00AF2C60"/>
    <w:rsid w:val="00AF3E13"/>
    <w:rsid w:val="00AF46EF"/>
    <w:rsid w:val="00AF73DB"/>
    <w:rsid w:val="00B0025D"/>
    <w:rsid w:val="00B070D7"/>
    <w:rsid w:val="00B072CF"/>
    <w:rsid w:val="00B12E27"/>
    <w:rsid w:val="00B148A3"/>
    <w:rsid w:val="00B22EE9"/>
    <w:rsid w:val="00B2649D"/>
    <w:rsid w:val="00B26B20"/>
    <w:rsid w:val="00B27C03"/>
    <w:rsid w:val="00B30066"/>
    <w:rsid w:val="00B30629"/>
    <w:rsid w:val="00B3589B"/>
    <w:rsid w:val="00B47304"/>
    <w:rsid w:val="00B47A1C"/>
    <w:rsid w:val="00B557A9"/>
    <w:rsid w:val="00B60CF5"/>
    <w:rsid w:val="00B612A6"/>
    <w:rsid w:val="00B6665D"/>
    <w:rsid w:val="00B671CC"/>
    <w:rsid w:val="00B71346"/>
    <w:rsid w:val="00B827BE"/>
    <w:rsid w:val="00B864E3"/>
    <w:rsid w:val="00B9440F"/>
    <w:rsid w:val="00B962AF"/>
    <w:rsid w:val="00B97D43"/>
    <w:rsid w:val="00BA100F"/>
    <w:rsid w:val="00BA2022"/>
    <w:rsid w:val="00BA3FC2"/>
    <w:rsid w:val="00BA6A61"/>
    <w:rsid w:val="00BB1DC8"/>
    <w:rsid w:val="00BB364B"/>
    <w:rsid w:val="00BB5583"/>
    <w:rsid w:val="00BC3BE5"/>
    <w:rsid w:val="00BC5747"/>
    <w:rsid w:val="00BC76B8"/>
    <w:rsid w:val="00BD01DF"/>
    <w:rsid w:val="00BD4AEE"/>
    <w:rsid w:val="00BD7D35"/>
    <w:rsid w:val="00BF0154"/>
    <w:rsid w:val="00BF2188"/>
    <w:rsid w:val="00BF49D4"/>
    <w:rsid w:val="00C07EF7"/>
    <w:rsid w:val="00C12F96"/>
    <w:rsid w:val="00C17E34"/>
    <w:rsid w:val="00C17E6E"/>
    <w:rsid w:val="00C23A25"/>
    <w:rsid w:val="00C30F20"/>
    <w:rsid w:val="00C434DA"/>
    <w:rsid w:val="00C43BB5"/>
    <w:rsid w:val="00C46F5B"/>
    <w:rsid w:val="00C47853"/>
    <w:rsid w:val="00C56A67"/>
    <w:rsid w:val="00C5700B"/>
    <w:rsid w:val="00C57ACE"/>
    <w:rsid w:val="00C638F2"/>
    <w:rsid w:val="00C64B8E"/>
    <w:rsid w:val="00C651D5"/>
    <w:rsid w:val="00C74F9F"/>
    <w:rsid w:val="00C75D0C"/>
    <w:rsid w:val="00C772FB"/>
    <w:rsid w:val="00C77615"/>
    <w:rsid w:val="00C83534"/>
    <w:rsid w:val="00C8477C"/>
    <w:rsid w:val="00C86F3C"/>
    <w:rsid w:val="00C87217"/>
    <w:rsid w:val="00C95533"/>
    <w:rsid w:val="00CA01BD"/>
    <w:rsid w:val="00CA0C43"/>
    <w:rsid w:val="00CA57B0"/>
    <w:rsid w:val="00CA5E11"/>
    <w:rsid w:val="00CA5F87"/>
    <w:rsid w:val="00CB14EC"/>
    <w:rsid w:val="00CB2756"/>
    <w:rsid w:val="00CC7314"/>
    <w:rsid w:val="00CC7881"/>
    <w:rsid w:val="00CD04B0"/>
    <w:rsid w:val="00CD5D7F"/>
    <w:rsid w:val="00CD7ED8"/>
    <w:rsid w:val="00CE1FB5"/>
    <w:rsid w:val="00CE52F8"/>
    <w:rsid w:val="00CE6377"/>
    <w:rsid w:val="00CF7ABA"/>
    <w:rsid w:val="00D0290E"/>
    <w:rsid w:val="00D2347C"/>
    <w:rsid w:val="00D23925"/>
    <w:rsid w:val="00D23E93"/>
    <w:rsid w:val="00D26DFD"/>
    <w:rsid w:val="00D40B44"/>
    <w:rsid w:val="00D41D86"/>
    <w:rsid w:val="00D42C74"/>
    <w:rsid w:val="00D435D2"/>
    <w:rsid w:val="00D51B6F"/>
    <w:rsid w:val="00D66BDF"/>
    <w:rsid w:val="00D94D71"/>
    <w:rsid w:val="00D9653A"/>
    <w:rsid w:val="00DA5FA1"/>
    <w:rsid w:val="00DA727C"/>
    <w:rsid w:val="00DB1D32"/>
    <w:rsid w:val="00DC614B"/>
    <w:rsid w:val="00DD279A"/>
    <w:rsid w:val="00DD3517"/>
    <w:rsid w:val="00DF1716"/>
    <w:rsid w:val="00DF484F"/>
    <w:rsid w:val="00DF57E2"/>
    <w:rsid w:val="00E11971"/>
    <w:rsid w:val="00E14B83"/>
    <w:rsid w:val="00E16975"/>
    <w:rsid w:val="00E24880"/>
    <w:rsid w:val="00E27FC2"/>
    <w:rsid w:val="00E3358D"/>
    <w:rsid w:val="00E401A8"/>
    <w:rsid w:val="00E405E8"/>
    <w:rsid w:val="00E44DB2"/>
    <w:rsid w:val="00E45EA4"/>
    <w:rsid w:val="00E46E80"/>
    <w:rsid w:val="00E477D7"/>
    <w:rsid w:val="00E511EB"/>
    <w:rsid w:val="00E5194B"/>
    <w:rsid w:val="00E557DC"/>
    <w:rsid w:val="00E56B7C"/>
    <w:rsid w:val="00E57401"/>
    <w:rsid w:val="00E66973"/>
    <w:rsid w:val="00E714D4"/>
    <w:rsid w:val="00E7617B"/>
    <w:rsid w:val="00E76BA8"/>
    <w:rsid w:val="00E833B2"/>
    <w:rsid w:val="00E92B88"/>
    <w:rsid w:val="00E97715"/>
    <w:rsid w:val="00EA2ADE"/>
    <w:rsid w:val="00EA2C50"/>
    <w:rsid w:val="00EA51EE"/>
    <w:rsid w:val="00EB7290"/>
    <w:rsid w:val="00EC1132"/>
    <w:rsid w:val="00ED3B8F"/>
    <w:rsid w:val="00ED53D8"/>
    <w:rsid w:val="00ED7195"/>
    <w:rsid w:val="00EE01A9"/>
    <w:rsid w:val="00EF5240"/>
    <w:rsid w:val="00F00874"/>
    <w:rsid w:val="00F01C06"/>
    <w:rsid w:val="00F05A09"/>
    <w:rsid w:val="00F05F04"/>
    <w:rsid w:val="00F1151F"/>
    <w:rsid w:val="00F12350"/>
    <w:rsid w:val="00F12BCB"/>
    <w:rsid w:val="00F137E7"/>
    <w:rsid w:val="00F1508D"/>
    <w:rsid w:val="00F2443F"/>
    <w:rsid w:val="00F36308"/>
    <w:rsid w:val="00F442E4"/>
    <w:rsid w:val="00F45840"/>
    <w:rsid w:val="00F4595F"/>
    <w:rsid w:val="00F4752D"/>
    <w:rsid w:val="00F47EAB"/>
    <w:rsid w:val="00F51541"/>
    <w:rsid w:val="00F52563"/>
    <w:rsid w:val="00F6012D"/>
    <w:rsid w:val="00F62D37"/>
    <w:rsid w:val="00F71BE3"/>
    <w:rsid w:val="00F7304B"/>
    <w:rsid w:val="00F73F23"/>
    <w:rsid w:val="00F806FC"/>
    <w:rsid w:val="00F83ADD"/>
    <w:rsid w:val="00F84BA4"/>
    <w:rsid w:val="00F85774"/>
    <w:rsid w:val="00F85AE3"/>
    <w:rsid w:val="00F867EF"/>
    <w:rsid w:val="00F905D7"/>
    <w:rsid w:val="00F90962"/>
    <w:rsid w:val="00F93A53"/>
    <w:rsid w:val="00F95771"/>
    <w:rsid w:val="00F96BD1"/>
    <w:rsid w:val="00FA181E"/>
    <w:rsid w:val="00FA6DD3"/>
    <w:rsid w:val="00FB4E90"/>
    <w:rsid w:val="00FB55AF"/>
    <w:rsid w:val="00FB7939"/>
    <w:rsid w:val="00FC5CBB"/>
    <w:rsid w:val="00FD6D64"/>
    <w:rsid w:val="00FD6EA8"/>
    <w:rsid w:val="00FE116F"/>
    <w:rsid w:val="00FE6C2A"/>
    <w:rsid w:val="00FE72E8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14FB"/>
  <w15:docId w15:val="{C34BB086-CF2F-469A-9BD7-8D1394A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8F"/>
  </w:style>
  <w:style w:type="paragraph" w:styleId="Piedepgina">
    <w:name w:val="footer"/>
    <w:basedOn w:val="Normal"/>
    <w:link w:val="Piedepgina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8F"/>
  </w:style>
  <w:style w:type="paragraph" w:styleId="Textodeglobo">
    <w:name w:val="Balloon Text"/>
    <w:basedOn w:val="Normal"/>
    <w:link w:val="TextodegloboCar"/>
    <w:uiPriority w:val="99"/>
    <w:semiHidden/>
    <w:unhideWhenUsed/>
    <w:rsid w:val="00A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058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A7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0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23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347C"/>
    <w:rPr>
      <w:rFonts w:ascii="Times New Roman" w:eastAsia="Times New Roman" w:hAnsi="Times New Roman" w:cs="Times New Roman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67B-E7B3-4568-B14C-86603E9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2320</Words>
  <Characters>12762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EXTRAORDINARIA 20 DE SEPTIEMBRE DEL 2021</vt:lpstr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EXTRAORDINARIA 20 DE SEPTIEMBRE DEL 2021</dc:title>
  <dc:creator>Premio Nacional</dc:creator>
  <cp:lastModifiedBy>Usuario</cp:lastModifiedBy>
  <cp:revision>24</cp:revision>
  <cp:lastPrinted>2022-12-19T19:01:00Z</cp:lastPrinted>
  <dcterms:created xsi:type="dcterms:W3CDTF">2022-12-13T15:13:00Z</dcterms:created>
  <dcterms:modified xsi:type="dcterms:W3CDTF">2022-12-19T19:03:00Z</dcterms:modified>
</cp:coreProperties>
</file>